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005C1" w14:textId="77777777" w:rsidR="00BF70B5" w:rsidRPr="004303F0" w:rsidRDefault="007361F9">
      <w:pPr>
        <w:spacing w:after="160" w:line="259" w:lineRule="auto"/>
        <w:jc w:val="center"/>
        <w:rPr>
          <w:rFonts w:ascii="Aptos" w:eastAsia="Calibri" w:hAnsi="Aptos" w:cs="Calibri"/>
          <w:b/>
          <w:color w:val="002060"/>
          <w:sz w:val="24"/>
          <w:szCs w:val="24"/>
        </w:rPr>
      </w:pPr>
      <w:r w:rsidRPr="004303F0">
        <w:rPr>
          <w:rFonts w:ascii="Aptos" w:eastAsia="Calibri" w:hAnsi="Aptos" w:cs="Calibri"/>
          <w:b/>
          <w:color w:val="002060"/>
          <w:sz w:val="24"/>
          <w:szCs w:val="24"/>
        </w:rPr>
        <w:t>IACT Graduate Programme – Application Form</w:t>
      </w:r>
    </w:p>
    <w:p w14:paraId="115827D5" w14:textId="77777777" w:rsidR="004303F0" w:rsidRPr="00E86C93" w:rsidRDefault="004303F0">
      <w:pPr>
        <w:spacing w:after="160" w:line="259" w:lineRule="auto"/>
        <w:jc w:val="center"/>
        <w:rPr>
          <w:rFonts w:ascii="Aptos" w:hAnsi="Aptos"/>
          <w:sz w:val="22"/>
          <w:szCs w:val="22"/>
        </w:rPr>
      </w:pPr>
    </w:p>
    <w:p w14:paraId="4D19607B" w14:textId="77777777" w:rsidR="00BF70B5" w:rsidRPr="00E86C93" w:rsidRDefault="00BF70B5">
      <w:pPr>
        <w:jc w:val="center"/>
        <w:rPr>
          <w:rFonts w:ascii="Aptos" w:hAnsi="Aptos"/>
          <w:sz w:val="22"/>
          <w:szCs w:val="22"/>
        </w:rPr>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181"/>
      </w:tblGrid>
      <w:tr w:rsidR="00BF70B5" w:rsidRPr="00E86C93" w14:paraId="56728340" w14:textId="77777777">
        <w:tc>
          <w:tcPr>
            <w:tcW w:w="2829" w:type="dxa"/>
          </w:tcPr>
          <w:p w14:paraId="61971E55"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Name of Applicant</w:t>
            </w:r>
          </w:p>
        </w:tc>
        <w:tc>
          <w:tcPr>
            <w:tcW w:w="6181" w:type="dxa"/>
          </w:tcPr>
          <w:p w14:paraId="7D7396F0" w14:textId="29D8A890"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45B19C11" w14:textId="77777777">
        <w:tc>
          <w:tcPr>
            <w:tcW w:w="2829" w:type="dxa"/>
          </w:tcPr>
          <w:p w14:paraId="02221714"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Application Date</w:t>
            </w:r>
          </w:p>
        </w:tc>
        <w:tc>
          <w:tcPr>
            <w:tcW w:w="6181" w:type="dxa"/>
          </w:tcPr>
          <w:p w14:paraId="70DC1229" w14:textId="5A31B1CB"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79C59804" w14:textId="77777777">
        <w:tc>
          <w:tcPr>
            <w:tcW w:w="2829" w:type="dxa"/>
          </w:tcPr>
          <w:p w14:paraId="49BD1B9B"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Email Address</w:t>
            </w:r>
          </w:p>
        </w:tc>
        <w:tc>
          <w:tcPr>
            <w:tcW w:w="6181" w:type="dxa"/>
          </w:tcPr>
          <w:p w14:paraId="76D8E491" w14:textId="3F7EA8B0"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5EC3507E" w14:textId="77777777">
        <w:tc>
          <w:tcPr>
            <w:tcW w:w="2829" w:type="dxa"/>
          </w:tcPr>
          <w:p w14:paraId="2C65CFB5"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Phone Number </w:t>
            </w:r>
          </w:p>
        </w:tc>
        <w:tc>
          <w:tcPr>
            <w:tcW w:w="6181" w:type="dxa"/>
          </w:tcPr>
          <w:p w14:paraId="58DE2F24" w14:textId="36967AFE"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bl>
    <w:p w14:paraId="05F3D881"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181"/>
      </w:tblGrid>
      <w:tr w:rsidR="00BF70B5" w:rsidRPr="00E86C93" w14:paraId="12047957" w14:textId="77777777">
        <w:tc>
          <w:tcPr>
            <w:tcW w:w="9010" w:type="dxa"/>
            <w:gridSpan w:val="2"/>
            <w:shd w:val="clear" w:color="auto" w:fill="ACB9CA"/>
          </w:tcPr>
          <w:p w14:paraId="76C58176" w14:textId="7C2239FF"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Work Experience</w:t>
            </w:r>
            <w:r w:rsidR="00D94F97" w:rsidRPr="00E86C93">
              <w:rPr>
                <w:rFonts w:ascii="Aptos" w:eastAsia="Book Antiqua" w:hAnsi="Aptos" w:cs="Book Antiqua"/>
                <w:color w:val="000000"/>
                <w:sz w:val="22"/>
                <w:szCs w:val="22"/>
              </w:rPr>
              <w:t xml:space="preserve"> to date</w:t>
            </w:r>
          </w:p>
        </w:tc>
      </w:tr>
      <w:tr w:rsidR="00BF70B5" w:rsidRPr="00E86C93" w14:paraId="3E481F27" w14:textId="77777777">
        <w:tc>
          <w:tcPr>
            <w:tcW w:w="2829" w:type="dxa"/>
          </w:tcPr>
          <w:p w14:paraId="50AFC09E"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Employer</w:t>
            </w:r>
          </w:p>
        </w:tc>
        <w:tc>
          <w:tcPr>
            <w:tcW w:w="6181" w:type="dxa"/>
          </w:tcPr>
          <w:p w14:paraId="017D4837" w14:textId="3E2FDCF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5547BEA8" w14:textId="77777777">
        <w:tc>
          <w:tcPr>
            <w:tcW w:w="2829" w:type="dxa"/>
          </w:tcPr>
          <w:p w14:paraId="6FDFE558"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Position</w:t>
            </w:r>
          </w:p>
        </w:tc>
        <w:tc>
          <w:tcPr>
            <w:tcW w:w="6181" w:type="dxa"/>
          </w:tcPr>
          <w:p w14:paraId="7B6E65E3" w14:textId="0959FC1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407E622A" w14:textId="77777777">
        <w:tc>
          <w:tcPr>
            <w:tcW w:w="2829" w:type="dxa"/>
          </w:tcPr>
          <w:p w14:paraId="3C6A2359"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Date From</w:t>
            </w:r>
          </w:p>
        </w:tc>
        <w:tc>
          <w:tcPr>
            <w:tcW w:w="6181" w:type="dxa"/>
          </w:tcPr>
          <w:p w14:paraId="4EDAF1E3" w14:textId="14BCA949"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63660B62" w14:textId="77777777">
        <w:tc>
          <w:tcPr>
            <w:tcW w:w="2829" w:type="dxa"/>
          </w:tcPr>
          <w:p w14:paraId="4B88B0C9"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Date To</w:t>
            </w:r>
          </w:p>
        </w:tc>
        <w:tc>
          <w:tcPr>
            <w:tcW w:w="6181" w:type="dxa"/>
          </w:tcPr>
          <w:p w14:paraId="55F2EC74" w14:textId="4D6F420A"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67F9211B" w14:textId="77777777">
        <w:tc>
          <w:tcPr>
            <w:tcW w:w="2829" w:type="dxa"/>
          </w:tcPr>
          <w:p w14:paraId="5CCFA85C" w14:textId="2E70163B" w:rsidR="00BF70B5" w:rsidRPr="00E86C93" w:rsidRDefault="00D94F97">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Role &amp; </w:t>
            </w:r>
            <w:r w:rsidR="007361F9" w:rsidRPr="00E86C93">
              <w:rPr>
                <w:rFonts w:ascii="Aptos" w:eastAsia="Book Antiqua" w:hAnsi="Aptos" w:cs="Book Antiqua"/>
                <w:color w:val="000000"/>
                <w:sz w:val="22"/>
                <w:szCs w:val="22"/>
              </w:rPr>
              <w:t xml:space="preserve">Responsibilities </w:t>
            </w:r>
          </w:p>
        </w:tc>
        <w:tc>
          <w:tcPr>
            <w:tcW w:w="6181" w:type="dxa"/>
          </w:tcPr>
          <w:p w14:paraId="1DD0001B" w14:textId="77777777" w:rsidR="00BF70B5" w:rsidRDefault="00BF70B5">
            <w:pPr>
              <w:spacing w:before="240" w:after="240"/>
              <w:rPr>
                <w:rFonts w:ascii="Aptos" w:eastAsia="Book Antiqua" w:hAnsi="Aptos" w:cs="Book Antiqua"/>
                <w:sz w:val="22"/>
                <w:szCs w:val="22"/>
              </w:rPr>
            </w:pPr>
          </w:p>
          <w:p w14:paraId="65757FF2" w14:textId="77777777" w:rsidR="004303F0" w:rsidRDefault="004303F0">
            <w:pPr>
              <w:spacing w:before="240" w:after="240"/>
              <w:rPr>
                <w:rFonts w:ascii="Aptos" w:eastAsia="Book Antiqua" w:hAnsi="Aptos" w:cs="Book Antiqua"/>
                <w:sz w:val="22"/>
                <w:szCs w:val="22"/>
              </w:rPr>
            </w:pPr>
          </w:p>
          <w:p w14:paraId="71BA221B" w14:textId="77777777" w:rsidR="004303F0" w:rsidRPr="00E86C93" w:rsidRDefault="004303F0">
            <w:pPr>
              <w:spacing w:before="240" w:after="240"/>
              <w:rPr>
                <w:rFonts w:ascii="Aptos" w:eastAsia="Book Antiqua" w:hAnsi="Aptos" w:cs="Book Antiqua"/>
                <w:sz w:val="22"/>
                <w:szCs w:val="22"/>
              </w:rPr>
            </w:pPr>
          </w:p>
          <w:p w14:paraId="4FA0D430"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bl>
    <w:p w14:paraId="5B7809AF"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181"/>
      </w:tblGrid>
      <w:tr w:rsidR="00BF70B5" w:rsidRPr="00E86C93" w14:paraId="15B7927D" w14:textId="77777777">
        <w:tc>
          <w:tcPr>
            <w:tcW w:w="2829" w:type="dxa"/>
          </w:tcPr>
          <w:p w14:paraId="27186899"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Employer</w:t>
            </w:r>
          </w:p>
        </w:tc>
        <w:tc>
          <w:tcPr>
            <w:tcW w:w="6181" w:type="dxa"/>
          </w:tcPr>
          <w:p w14:paraId="6E71903E" w14:textId="7899F566"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766E84D1" w14:textId="77777777">
        <w:tc>
          <w:tcPr>
            <w:tcW w:w="2829" w:type="dxa"/>
          </w:tcPr>
          <w:p w14:paraId="3E7B718B"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Position</w:t>
            </w:r>
          </w:p>
        </w:tc>
        <w:tc>
          <w:tcPr>
            <w:tcW w:w="6181" w:type="dxa"/>
          </w:tcPr>
          <w:p w14:paraId="20BFBAD0" w14:textId="2753FEA0"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789BB610" w14:textId="77777777">
        <w:tc>
          <w:tcPr>
            <w:tcW w:w="2829" w:type="dxa"/>
          </w:tcPr>
          <w:p w14:paraId="08EA3C2B"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Date From</w:t>
            </w:r>
          </w:p>
        </w:tc>
        <w:tc>
          <w:tcPr>
            <w:tcW w:w="6181" w:type="dxa"/>
          </w:tcPr>
          <w:p w14:paraId="1D12E303" w14:textId="5C5C1252"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2550E99C" w14:textId="77777777">
        <w:tc>
          <w:tcPr>
            <w:tcW w:w="2829" w:type="dxa"/>
          </w:tcPr>
          <w:p w14:paraId="08A48B10"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Date To</w:t>
            </w:r>
          </w:p>
        </w:tc>
        <w:tc>
          <w:tcPr>
            <w:tcW w:w="6181" w:type="dxa"/>
          </w:tcPr>
          <w:p w14:paraId="2B77930B" w14:textId="5337B798"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r w:rsidR="00BF70B5" w:rsidRPr="00E86C93" w14:paraId="6B1604FC" w14:textId="77777777">
        <w:tc>
          <w:tcPr>
            <w:tcW w:w="2829" w:type="dxa"/>
          </w:tcPr>
          <w:p w14:paraId="2C1ECCA1" w14:textId="74BAF162" w:rsidR="00BF70B5" w:rsidRPr="00E86C93" w:rsidRDefault="003520A6">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Role &amp; </w:t>
            </w:r>
            <w:r w:rsidR="007361F9" w:rsidRPr="00E86C93">
              <w:rPr>
                <w:rFonts w:ascii="Aptos" w:eastAsia="Book Antiqua" w:hAnsi="Aptos" w:cs="Book Antiqua"/>
                <w:color w:val="000000"/>
                <w:sz w:val="22"/>
                <w:szCs w:val="22"/>
              </w:rPr>
              <w:t xml:space="preserve">Responsibilities </w:t>
            </w:r>
          </w:p>
        </w:tc>
        <w:tc>
          <w:tcPr>
            <w:tcW w:w="6181" w:type="dxa"/>
          </w:tcPr>
          <w:p w14:paraId="0C4552D7" w14:textId="77777777" w:rsidR="00BF70B5" w:rsidRDefault="00BF70B5">
            <w:pPr>
              <w:spacing w:before="240" w:after="240"/>
              <w:rPr>
                <w:rFonts w:ascii="Aptos" w:eastAsia="Book Antiqua" w:hAnsi="Aptos" w:cs="Book Antiqua"/>
                <w:color w:val="000000"/>
                <w:sz w:val="22"/>
                <w:szCs w:val="22"/>
              </w:rPr>
            </w:pPr>
          </w:p>
          <w:p w14:paraId="2447FB8D" w14:textId="77777777" w:rsidR="004303F0" w:rsidRDefault="004303F0">
            <w:pPr>
              <w:spacing w:before="240" w:after="240"/>
              <w:rPr>
                <w:rFonts w:ascii="Aptos" w:eastAsia="Book Antiqua" w:hAnsi="Aptos" w:cs="Book Antiqua"/>
                <w:color w:val="000000"/>
                <w:sz w:val="22"/>
                <w:szCs w:val="22"/>
              </w:rPr>
            </w:pPr>
          </w:p>
          <w:p w14:paraId="4B7538EF" w14:textId="5522DA4F" w:rsidR="004303F0" w:rsidRPr="00E86C93" w:rsidRDefault="004303F0">
            <w:pPr>
              <w:spacing w:before="240" w:after="240"/>
              <w:rPr>
                <w:rFonts w:ascii="Aptos" w:eastAsia="Book Antiqua" w:hAnsi="Aptos" w:cs="Book Antiqua"/>
                <w:color w:val="000000"/>
                <w:sz w:val="22"/>
                <w:szCs w:val="22"/>
              </w:rPr>
            </w:pPr>
          </w:p>
        </w:tc>
      </w:tr>
    </w:tbl>
    <w:p w14:paraId="46CA216C"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bl>
      <w:tblPr>
        <w:tblStyle w:val="a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F70B5" w:rsidRPr="00E86C93" w14:paraId="300EAF14" w14:textId="77777777">
        <w:tc>
          <w:tcPr>
            <w:tcW w:w="9010" w:type="dxa"/>
          </w:tcPr>
          <w:p w14:paraId="5370F909"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I confirm that the above information is correct and that any false information may result in the place on the Graduate Programme being withdrawn.  Please confirm your acknowledgement of this. </w:t>
            </w:r>
          </w:p>
        </w:tc>
      </w:tr>
      <w:tr w:rsidR="003520A6" w:rsidRPr="00E86C93" w14:paraId="5D09C2B7" w14:textId="77777777">
        <w:tc>
          <w:tcPr>
            <w:tcW w:w="9010" w:type="dxa"/>
          </w:tcPr>
          <w:p w14:paraId="66BD9F1E" w14:textId="77777777" w:rsidR="003520A6" w:rsidRPr="00E86C93" w:rsidRDefault="003520A6">
            <w:pPr>
              <w:pBdr>
                <w:top w:val="nil"/>
                <w:left w:val="nil"/>
                <w:bottom w:val="nil"/>
                <w:right w:val="nil"/>
                <w:between w:val="nil"/>
              </w:pBdr>
              <w:spacing w:after="240"/>
              <w:rPr>
                <w:rFonts w:ascii="Aptos" w:eastAsia="Book Antiqua" w:hAnsi="Aptos" w:cs="Book Antiqua"/>
                <w:color w:val="000000"/>
                <w:sz w:val="22"/>
                <w:szCs w:val="22"/>
              </w:rPr>
            </w:pPr>
          </w:p>
          <w:p w14:paraId="583AA646" w14:textId="7E76F3E6" w:rsidR="003520A6" w:rsidRPr="00E86C93" w:rsidRDefault="004303F0">
            <w:pPr>
              <w:pBdr>
                <w:top w:val="nil"/>
                <w:left w:val="nil"/>
                <w:bottom w:val="nil"/>
                <w:right w:val="nil"/>
                <w:between w:val="nil"/>
              </w:pBdr>
              <w:spacing w:after="240"/>
              <w:rPr>
                <w:rFonts w:ascii="Aptos" w:eastAsia="Book Antiqua" w:hAnsi="Aptos" w:cs="Book Antiqua"/>
                <w:color w:val="000000"/>
                <w:sz w:val="22"/>
                <w:szCs w:val="22"/>
              </w:rPr>
            </w:pPr>
            <w:r>
              <w:rPr>
                <w:rFonts w:ascii="Aptos" w:eastAsia="Book Antiqua" w:hAnsi="Aptos" w:cs="Book Antiqua"/>
                <w:color w:val="000000"/>
                <w:sz w:val="22"/>
                <w:szCs w:val="22"/>
              </w:rPr>
              <w:t xml:space="preserve">Sign and date: </w:t>
            </w:r>
          </w:p>
        </w:tc>
      </w:tr>
    </w:tbl>
    <w:p w14:paraId="3E5F5FD1"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bl>
      <w:tblPr>
        <w:tblStyle w:val="a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181"/>
      </w:tblGrid>
      <w:tr w:rsidR="00BF70B5" w:rsidRPr="00E86C93" w14:paraId="4B998701" w14:textId="77777777">
        <w:tc>
          <w:tcPr>
            <w:tcW w:w="9010" w:type="dxa"/>
            <w:gridSpan w:val="2"/>
            <w:shd w:val="clear" w:color="auto" w:fill="ACB9CA"/>
          </w:tcPr>
          <w:p w14:paraId="6BEBAEB0"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Application Questions</w:t>
            </w:r>
          </w:p>
        </w:tc>
      </w:tr>
      <w:tr w:rsidR="00BF70B5" w:rsidRPr="00E86C93" w14:paraId="5A0AD56D" w14:textId="77777777">
        <w:tc>
          <w:tcPr>
            <w:tcW w:w="2829" w:type="dxa"/>
          </w:tcPr>
          <w:p w14:paraId="5BDD0EF3"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Question 1. </w:t>
            </w:r>
          </w:p>
          <w:p w14:paraId="4A935519"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Please describe the day-to-day responsibilities of a Corporate Treasurer?</w:t>
            </w:r>
          </w:p>
          <w:p w14:paraId="11346B3D"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(max 150 words) </w:t>
            </w:r>
          </w:p>
        </w:tc>
        <w:tc>
          <w:tcPr>
            <w:tcW w:w="6181" w:type="dxa"/>
          </w:tcPr>
          <w:p w14:paraId="72425A2F" w14:textId="77777777" w:rsidR="00BF70B5" w:rsidRDefault="007361F9" w:rsidP="003520A6">
            <w:pPr>
              <w:pBdr>
                <w:top w:val="nil"/>
                <w:left w:val="nil"/>
                <w:bottom w:val="nil"/>
                <w:right w:val="nil"/>
                <w:between w:val="nil"/>
              </w:pBdr>
              <w:spacing w:after="240"/>
              <w:rPr>
                <w:rFonts w:ascii="Aptos" w:eastAsia="Book Antiqua" w:hAnsi="Aptos" w:cs="Book Antiqua"/>
                <w:sz w:val="22"/>
                <w:szCs w:val="22"/>
              </w:rPr>
            </w:pPr>
            <w:r w:rsidRPr="00E86C93">
              <w:rPr>
                <w:rFonts w:ascii="Aptos" w:eastAsia="Book Antiqua" w:hAnsi="Aptos" w:cs="Book Antiqua"/>
                <w:sz w:val="22"/>
                <w:szCs w:val="22"/>
              </w:rPr>
              <w:t>Day-to-day responsibilities of a Corporate Treasurer are:</w:t>
            </w:r>
          </w:p>
          <w:p w14:paraId="42AEC893" w14:textId="77777777" w:rsidR="004303F0" w:rsidRDefault="004303F0" w:rsidP="003520A6">
            <w:pPr>
              <w:pBdr>
                <w:top w:val="nil"/>
                <w:left w:val="nil"/>
                <w:bottom w:val="nil"/>
                <w:right w:val="nil"/>
                <w:between w:val="nil"/>
              </w:pBdr>
              <w:spacing w:after="240"/>
              <w:rPr>
                <w:rFonts w:ascii="Aptos" w:eastAsia="Book Antiqua" w:hAnsi="Aptos" w:cs="Book Antiqua"/>
                <w:sz w:val="22"/>
                <w:szCs w:val="22"/>
              </w:rPr>
            </w:pPr>
          </w:p>
          <w:p w14:paraId="3EE2FA07" w14:textId="77777777" w:rsidR="004303F0" w:rsidRDefault="004303F0" w:rsidP="003520A6">
            <w:pPr>
              <w:pBdr>
                <w:top w:val="nil"/>
                <w:left w:val="nil"/>
                <w:bottom w:val="nil"/>
                <w:right w:val="nil"/>
                <w:between w:val="nil"/>
              </w:pBdr>
              <w:spacing w:after="240"/>
              <w:rPr>
                <w:rFonts w:ascii="Aptos" w:eastAsia="Book Antiqua" w:hAnsi="Aptos" w:cs="Book Antiqua"/>
                <w:sz w:val="22"/>
                <w:szCs w:val="22"/>
              </w:rPr>
            </w:pPr>
          </w:p>
          <w:p w14:paraId="75DB32E1" w14:textId="77777777" w:rsidR="004303F0" w:rsidRDefault="004303F0" w:rsidP="003520A6">
            <w:pPr>
              <w:pBdr>
                <w:top w:val="nil"/>
                <w:left w:val="nil"/>
                <w:bottom w:val="nil"/>
                <w:right w:val="nil"/>
                <w:between w:val="nil"/>
              </w:pBdr>
              <w:spacing w:after="240"/>
              <w:rPr>
                <w:rFonts w:ascii="Aptos" w:eastAsia="Book Antiqua" w:hAnsi="Aptos" w:cs="Book Antiqua"/>
                <w:sz w:val="22"/>
                <w:szCs w:val="22"/>
              </w:rPr>
            </w:pPr>
          </w:p>
          <w:p w14:paraId="11135D72" w14:textId="77777777" w:rsidR="004303F0" w:rsidRDefault="004303F0" w:rsidP="003520A6">
            <w:pPr>
              <w:pBdr>
                <w:top w:val="nil"/>
                <w:left w:val="nil"/>
                <w:bottom w:val="nil"/>
                <w:right w:val="nil"/>
                <w:between w:val="nil"/>
              </w:pBdr>
              <w:spacing w:after="240"/>
              <w:rPr>
                <w:rFonts w:ascii="Aptos" w:eastAsia="Book Antiqua" w:hAnsi="Aptos" w:cs="Book Antiqua"/>
                <w:sz w:val="22"/>
                <w:szCs w:val="22"/>
              </w:rPr>
            </w:pPr>
          </w:p>
          <w:p w14:paraId="77822A04" w14:textId="77777777" w:rsidR="004303F0" w:rsidRDefault="004303F0" w:rsidP="003520A6">
            <w:pPr>
              <w:pBdr>
                <w:top w:val="nil"/>
                <w:left w:val="nil"/>
                <w:bottom w:val="nil"/>
                <w:right w:val="nil"/>
                <w:between w:val="nil"/>
              </w:pBdr>
              <w:spacing w:after="240"/>
              <w:rPr>
                <w:rFonts w:ascii="Aptos" w:eastAsia="Book Antiqua" w:hAnsi="Aptos" w:cs="Book Antiqua"/>
                <w:sz w:val="22"/>
                <w:szCs w:val="22"/>
              </w:rPr>
            </w:pPr>
          </w:p>
          <w:p w14:paraId="771DEEC9" w14:textId="77777777" w:rsidR="004303F0" w:rsidRDefault="004303F0" w:rsidP="003520A6">
            <w:pPr>
              <w:pBdr>
                <w:top w:val="nil"/>
                <w:left w:val="nil"/>
                <w:bottom w:val="nil"/>
                <w:right w:val="nil"/>
                <w:between w:val="nil"/>
              </w:pBdr>
              <w:spacing w:after="240"/>
              <w:rPr>
                <w:rFonts w:ascii="Aptos" w:eastAsia="Book Antiqua" w:hAnsi="Aptos" w:cs="Book Antiqua"/>
                <w:sz w:val="22"/>
                <w:szCs w:val="22"/>
              </w:rPr>
            </w:pPr>
          </w:p>
          <w:p w14:paraId="3FEF3875" w14:textId="77777777" w:rsidR="00DB7945" w:rsidRDefault="00DB7945" w:rsidP="003520A6">
            <w:pPr>
              <w:pBdr>
                <w:top w:val="nil"/>
                <w:left w:val="nil"/>
                <w:bottom w:val="nil"/>
                <w:right w:val="nil"/>
                <w:between w:val="nil"/>
              </w:pBdr>
              <w:spacing w:after="240"/>
              <w:rPr>
                <w:rFonts w:ascii="Aptos" w:eastAsia="Book Antiqua" w:hAnsi="Aptos" w:cs="Book Antiqua"/>
                <w:sz w:val="22"/>
                <w:szCs w:val="22"/>
              </w:rPr>
            </w:pPr>
          </w:p>
          <w:p w14:paraId="0E151672" w14:textId="72F2E1B7" w:rsidR="00DB7945" w:rsidRPr="00E86C93" w:rsidRDefault="00DB7945" w:rsidP="003520A6">
            <w:pPr>
              <w:pBdr>
                <w:top w:val="nil"/>
                <w:left w:val="nil"/>
                <w:bottom w:val="nil"/>
                <w:right w:val="nil"/>
                <w:between w:val="nil"/>
              </w:pBdr>
              <w:spacing w:after="240"/>
              <w:rPr>
                <w:rFonts w:ascii="Aptos" w:eastAsia="Book Antiqua" w:hAnsi="Aptos" w:cs="Book Antiqua"/>
                <w:color w:val="000000"/>
                <w:sz w:val="22"/>
                <w:szCs w:val="22"/>
              </w:rPr>
            </w:pPr>
          </w:p>
        </w:tc>
      </w:tr>
    </w:tbl>
    <w:p w14:paraId="6CAAA869"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bl>
      <w:tblPr>
        <w:tblStyle w:val="a4"/>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181"/>
      </w:tblGrid>
      <w:tr w:rsidR="00BF70B5" w:rsidRPr="00E86C93" w14:paraId="711DB626" w14:textId="77777777">
        <w:tc>
          <w:tcPr>
            <w:tcW w:w="2829" w:type="dxa"/>
          </w:tcPr>
          <w:p w14:paraId="6A0BC0F9"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Question 2.</w:t>
            </w:r>
          </w:p>
          <w:p w14:paraId="5FF701F9" w14:textId="6065869A"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Why should </w:t>
            </w:r>
            <w:r w:rsidR="00A63234" w:rsidRPr="00E86C93">
              <w:rPr>
                <w:rFonts w:ascii="Aptos" w:eastAsia="Book Antiqua" w:hAnsi="Aptos" w:cs="Book Antiqua"/>
                <w:color w:val="000000"/>
                <w:sz w:val="22"/>
                <w:szCs w:val="22"/>
              </w:rPr>
              <w:t>I</w:t>
            </w:r>
            <w:r w:rsidRPr="00E86C93">
              <w:rPr>
                <w:rFonts w:ascii="Aptos" w:eastAsia="Book Antiqua" w:hAnsi="Aptos" w:cs="Book Antiqua"/>
                <w:color w:val="000000"/>
                <w:sz w:val="22"/>
                <w:szCs w:val="22"/>
              </w:rPr>
              <w:t xml:space="preserve"> be chosen for the programme?</w:t>
            </w:r>
          </w:p>
          <w:p w14:paraId="22138E6B"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(max 150 words) </w:t>
            </w:r>
          </w:p>
        </w:tc>
        <w:tc>
          <w:tcPr>
            <w:tcW w:w="6181" w:type="dxa"/>
          </w:tcPr>
          <w:p w14:paraId="72E543CC" w14:textId="77777777" w:rsidR="00BF70B5" w:rsidRPr="00E86C93" w:rsidRDefault="00BF70B5">
            <w:pPr>
              <w:pBdr>
                <w:top w:val="nil"/>
                <w:left w:val="nil"/>
                <w:bottom w:val="nil"/>
                <w:right w:val="nil"/>
                <w:between w:val="nil"/>
              </w:pBdr>
              <w:spacing w:after="240"/>
              <w:rPr>
                <w:rFonts w:ascii="Aptos" w:eastAsia="Book Antiqua" w:hAnsi="Aptos" w:cs="Book Antiqua"/>
                <w:sz w:val="22"/>
                <w:szCs w:val="22"/>
              </w:rPr>
            </w:pPr>
          </w:p>
          <w:p w14:paraId="6066DA79"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p w14:paraId="64D84D6A"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p w14:paraId="591EC634" w14:textId="77777777" w:rsidR="00BF70B5" w:rsidRDefault="00BF70B5">
            <w:pPr>
              <w:pBdr>
                <w:top w:val="nil"/>
                <w:left w:val="nil"/>
                <w:bottom w:val="nil"/>
                <w:right w:val="nil"/>
                <w:between w:val="nil"/>
              </w:pBdr>
              <w:spacing w:after="240"/>
              <w:rPr>
                <w:rFonts w:ascii="Aptos" w:eastAsia="Book Antiqua" w:hAnsi="Aptos" w:cs="Book Antiqua"/>
                <w:color w:val="000000"/>
                <w:sz w:val="22"/>
                <w:szCs w:val="22"/>
              </w:rPr>
            </w:pPr>
          </w:p>
          <w:p w14:paraId="0F8734F1" w14:textId="77777777" w:rsidR="00DB7945" w:rsidRDefault="00DB7945">
            <w:pPr>
              <w:pBdr>
                <w:top w:val="nil"/>
                <w:left w:val="nil"/>
                <w:bottom w:val="nil"/>
                <w:right w:val="nil"/>
                <w:between w:val="nil"/>
              </w:pBdr>
              <w:spacing w:after="240"/>
              <w:rPr>
                <w:rFonts w:ascii="Aptos" w:eastAsia="Book Antiqua" w:hAnsi="Aptos" w:cs="Book Antiqua"/>
                <w:color w:val="000000"/>
                <w:sz w:val="22"/>
                <w:szCs w:val="22"/>
              </w:rPr>
            </w:pPr>
          </w:p>
          <w:p w14:paraId="082DCCCC" w14:textId="77777777" w:rsidR="00DB7945" w:rsidRDefault="00DB7945">
            <w:pPr>
              <w:pBdr>
                <w:top w:val="nil"/>
                <w:left w:val="nil"/>
                <w:bottom w:val="nil"/>
                <w:right w:val="nil"/>
                <w:between w:val="nil"/>
              </w:pBdr>
              <w:spacing w:after="240"/>
              <w:rPr>
                <w:rFonts w:ascii="Aptos" w:eastAsia="Book Antiqua" w:hAnsi="Aptos" w:cs="Book Antiqua"/>
                <w:color w:val="000000"/>
                <w:sz w:val="22"/>
                <w:szCs w:val="22"/>
              </w:rPr>
            </w:pPr>
          </w:p>
          <w:p w14:paraId="57345772" w14:textId="77777777" w:rsidR="00DB7945" w:rsidRPr="00E86C93" w:rsidRDefault="00DB7945">
            <w:pPr>
              <w:pBdr>
                <w:top w:val="nil"/>
                <w:left w:val="nil"/>
                <w:bottom w:val="nil"/>
                <w:right w:val="nil"/>
                <w:between w:val="nil"/>
              </w:pBdr>
              <w:spacing w:after="240"/>
              <w:rPr>
                <w:rFonts w:ascii="Aptos" w:eastAsia="Book Antiqua" w:hAnsi="Aptos" w:cs="Book Antiqua"/>
                <w:color w:val="000000"/>
                <w:sz w:val="22"/>
                <w:szCs w:val="22"/>
              </w:rPr>
            </w:pPr>
          </w:p>
          <w:p w14:paraId="0CA6ABE9"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c>
      </w:tr>
    </w:tbl>
    <w:p w14:paraId="6958E238"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p w14:paraId="2AC773C7" w14:textId="77777777" w:rsidR="004303F0" w:rsidRDefault="004303F0">
      <w:pPr>
        <w:pBdr>
          <w:top w:val="nil"/>
          <w:left w:val="nil"/>
          <w:bottom w:val="nil"/>
          <w:right w:val="nil"/>
          <w:between w:val="nil"/>
        </w:pBdr>
        <w:spacing w:after="240"/>
        <w:rPr>
          <w:rFonts w:ascii="Aptos" w:eastAsia="Book Antiqua" w:hAnsi="Aptos" w:cs="Book Antiqua"/>
          <w:color w:val="000000"/>
          <w:sz w:val="22"/>
          <w:szCs w:val="22"/>
        </w:rPr>
      </w:pPr>
    </w:p>
    <w:p w14:paraId="714D4006" w14:textId="77777777" w:rsidR="004303F0" w:rsidRDefault="004303F0">
      <w:pPr>
        <w:pBdr>
          <w:top w:val="nil"/>
          <w:left w:val="nil"/>
          <w:bottom w:val="nil"/>
          <w:right w:val="nil"/>
          <w:between w:val="nil"/>
        </w:pBdr>
        <w:spacing w:after="240"/>
        <w:rPr>
          <w:rFonts w:ascii="Aptos" w:eastAsia="Book Antiqua" w:hAnsi="Aptos" w:cs="Book Antiqua"/>
          <w:color w:val="000000"/>
          <w:sz w:val="22"/>
          <w:szCs w:val="22"/>
        </w:rPr>
      </w:pPr>
    </w:p>
    <w:p w14:paraId="0CFED09C" w14:textId="40B16A71"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Terms and Conditions</w:t>
      </w:r>
    </w:p>
    <w:p w14:paraId="2695B947" w14:textId="77777777" w:rsidR="00BF70B5" w:rsidRPr="00E86C93" w:rsidRDefault="007361F9">
      <w:pPr>
        <w:keepNext/>
        <w:numPr>
          <w:ilvl w:val="0"/>
          <w:numId w:val="5"/>
        </w:numPr>
        <w:pBdr>
          <w:top w:val="nil"/>
          <w:left w:val="nil"/>
          <w:bottom w:val="nil"/>
          <w:right w:val="nil"/>
          <w:between w:val="nil"/>
        </w:pBdr>
        <w:spacing w:after="240"/>
        <w:rPr>
          <w:rFonts w:ascii="Aptos" w:hAnsi="Aptos"/>
          <w:sz w:val="22"/>
          <w:szCs w:val="22"/>
        </w:rPr>
      </w:pPr>
      <w:r w:rsidRPr="00E86C93">
        <w:rPr>
          <w:rFonts w:ascii="Aptos" w:eastAsia="Book Antiqua" w:hAnsi="Aptos" w:cs="Book Antiqua"/>
          <w:color w:val="000000"/>
          <w:sz w:val="22"/>
          <w:szCs w:val="22"/>
        </w:rPr>
        <w:t>Acceptance of Terms</w:t>
      </w:r>
    </w:p>
    <w:p w14:paraId="58F1B301" w14:textId="03EF2EA4" w:rsidR="00BF70B5"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By submitting your application, you agree to be bound by these Terms and Conditions. If you do not agree with any part of these Terms and Conditions, you should not </w:t>
      </w:r>
      <w:r w:rsidR="00A63234" w:rsidRPr="00E86C93">
        <w:rPr>
          <w:rFonts w:ascii="Aptos" w:eastAsia="Book Antiqua" w:hAnsi="Aptos" w:cs="Book Antiqua"/>
          <w:color w:val="000000"/>
          <w:sz w:val="22"/>
          <w:szCs w:val="22"/>
        </w:rPr>
        <w:t>apply</w:t>
      </w:r>
      <w:r w:rsidRPr="00E86C93">
        <w:rPr>
          <w:rFonts w:ascii="Aptos" w:eastAsia="Book Antiqua" w:hAnsi="Aptos" w:cs="Book Antiqua"/>
          <w:color w:val="000000"/>
          <w:sz w:val="22"/>
          <w:szCs w:val="22"/>
        </w:rPr>
        <w:t>.</w:t>
      </w:r>
    </w:p>
    <w:p w14:paraId="3A08B3D2" w14:textId="77777777" w:rsidR="004303F0" w:rsidRPr="00E86C93" w:rsidRDefault="004303F0">
      <w:pPr>
        <w:pBdr>
          <w:top w:val="nil"/>
          <w:left w:val="nil"/>
          <w:bottom w:val="nil"/>
          <w:right w:val="nil"/>
          <w:between w:val="nil"/>
        </w:pBdr>
        <w:spacing w:after="240"/>
        <w:rPr>
          <w:rFonts w:ascii="Aptos" w:eastAsia="Book Antiqua" w:hAnsi="Aptos" w:cs="Book Antiqua"/>
          <w:color w:val="000000"/>
          <w:sz w:val="22"/>
          <w:szCs w:val="22"/>
        </w:rPr>
      </w:pPr>
    </w:p>
    <w:p w14:paraId="4B6D21E0" w14:textId="77777777" w:rsidR="00BF70B5" w:rsidRPr="00E86C93" w:rsidRDefault="007361F9">
      <w:pPr>
        <w:keepNext/>
        <w:numPr>
          <w:ilvl w:val="0"/>
          <w:numId w:val="5"/>
        </w:numPr>
        <w:pBdr>
          <w:top w:val="nil"/>
          <w:left w:val="nil"/>
          <w:bottom w:val="nil"/>
          <w:right w:val="nil"/>
          <w:between w:val="nil"/>
        </w:pBdr>
        <w:spacing w:after="240"/>
        <w:rPr>
          <w:rFonts w:ascii="Aptos" w:hAnsi="Aptos"/>
          <w:sz w:val="22"/>
          <w:szCs w:val="22"/>
        </w:rPr>
      </w:pPr>
      <w:r w:rsidRPr="00E86C93">
        <w:rPr>
          <w:rFonts w:ascii="Aptos" w:eastAsia="Book Antiqua" w:hAnsi="Aptos" w:cs="Book Antiqua"/>
          <w:color w:val="000000"/>
          <w:sz w:val="22"/>
          <w:szCs w:val="22"/>
        </w:rPr>
        <w:t>Description of Services</w:t>
      </w:r>
    </w:p>
    <w:p w14:paraId="34B97986" w14:textId="390920CB"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The Irish Association of Corporate Treasurers (“</w:t>
      </w:r>
      <w:r w:rsidRPr="00E86C93">
        <w:rPr>
          <w:rFonts w:ascii="Aptos" w:eastAsia="Book Antiqua" w:hAnsi="Aptos" w:cs="Book Antiqua"/>
          <w:b/>
          <w:color w:val="000000"/>
          <w:sz w:val="22"/>
          <w:szCs w:val="22"/>
        </w:rPr>
        <w:t>IACT</w:t>
      </w:r>
      <w:r w:rsidRPr="00E86C93">
        <w:rPr>
          <w:rFonts w:ascii="Aptos" w:eastAsia="Book Antiqua" w:hAnsi="Aptos" w:cs="Book Antiqua"/>
          <w:color w:val="000000"/>
          <w:sz w:val="22"/>
          <w:szCs w:val="22"/>
        </w:rPr>
        <w:t xml:space="preserve">”) is partnering with Trinity College Dublin to facilitate an </w:t>
      </w:r>
      <w:r w:rsidR="008D62D4" w:rsidRPr="00E86C93">
        <w:rPr>
          <w:rFonts w:ascii="Aptos" w:eastAsia="Book Antiqua" w:hAnsi="Aptos" w:cs="Book Antiqua"/>
          <w:color w:val="000000"/>
          <w:sz w:val="22"/>
          <w:szCs w:val="22"/>
        </w:rPr>
        <w:t>18-month</w:t>
      </w:r>
      <w:r w:rsidRPr="00E86C93">
        <w:rPr>
          <w:rFonts w:ascii="Aptos" w:eastAsia="Book Antiqua" w:hAnsi="Aptos" w:cs="Book Antiqua"/>
          <w:color w:val="000000"/>
          <w:sz w:val="22"/>
          <w:szCs w:val="22"/>
        </w:rPr>
        <w:t xml:space="preserve"> Graduate Programme commencing </w:t>
      </w:r>
      <w:r w:rsidR="006D6F14" w:rsidRPr="00E86C93">
        <w:rPr>
          <w:rFonts w:ascii="Aptos" w:eastAsia="Book Antiqua" w:hAnsi="Aptos" w:cs="Book Antiqua"/>
          <w:color w:val="000000"/>
          <w:sz w:val="22"/>
          <w:szCs w:val="22"/>
          <w:highlight w:val="yellow"/>
        </w:rPr>
        <w:t>DATE tbc</w:t>
      </w:r>
    </w:p>
    <w:p w14:paraId="4A77D9C7" w14:textId="5E08AA98" w:rsidR="00BF70B5"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Nothing in this application form or the application itself shall be construed as the IACT </w:t>
      </w:r>
      <w:r w:rsidR="006D6F14" w:rsidRPr="00E86C93">
        <w:rPr>
          <w:rFonts w:ascii="Aptos" w:eastAsia="Book Antiqua" w:hAnsi="Aptos" w:cs="Book Antiqua"/>
          <w:color w:val="000000"/>
          <w:sz w:val="22"/>
          <w:szCs w:val="22"/>
        </w:rPr>
        <w:t>entering</w:t>
      </w:r>
      <w:r w:rsidRPr="00E86C93">
        <w:rPr>
          <w:rFonts w:ascii="Aptos" w:eastAsia="Book Antiqua" w:hAnsi="Aptos" w:cs="Book Antiqua"/>
          <w:color w:val="000000"/>
          <w:sz w:val="22"/>
          <w:szCs w:val="22"/>
        </w:rPr>
        <w:t xml:space="preserve"> a contractual relationship (employment or otherwise) with the applicant. IACT reserves the right to modify, suspend, or discontinue any aspect of this application at any time, with or without notice.</w:t>
      </w:r>
    </w:p>
    <w:p w14:paraId="153C9C3A" w14:textId="77777777" w:rsidR="004303F0" w:rsidRPr="00E86C93" w:rsidRDefault="004303F0">
      <w:pPr>
        <w:pBdr>
          <w:top w:val="nil"/>
          <w:left w:val="nil"/>
          <w:bottom w:val="nil"/>
          <w:right w:val="nil"/>
          <w:between w:val="nil"/>
        </w:pBdr>
        <w:spacing w:after="240"/>
        <w:rPr>
          <w:rFonts w:ascii="Aptos" w:eastAsia="Book Antiqua" w:hAnsi="Aptos" w:cs="Book Antiqua"/>
          <w:color w:val="000000"/>
          <w:sz w:val="22"/>
          <w:szCs w:val="22"/>
        </w:rPr>
      </w:pPr>
    </w:p>
    <w:p w14:paraId="72EA87CC" w14:textId="77777777" w:rsidR="00BF70B5" w:rsidRPr="00E86C93" w:rsidRDefault="007361F9">
      <w:pPr>
        <w:keepNext/>
        <w:numPr>
          <w:ilvl w:val="0"/>
          <w:numId w:val="5"/>
        </w:numPr>
        <w:pBdr>
          <w:top w:val="nil"/>
          <w:left w:val="nil"/>
          <w:bottom w:val="nil"/>
          <w:right w:val="nil"/>
          <w:between w:val="nil"/>
        </w:pBdr>
        <w:spacing w:after="240"/>
        <w:rPr>
          <w:rFonts w:ascii="Aptos" w:hAnsi="Aptos"/>
          <w:sz w:val="22"/>
          <w:szCs w:val="22"/>
        </w:rPr>
      </w:pPr>
      <w:r w:rsidRPr="00E86C93">
        <w:rPr>
          <w:rFonts w:ascii="Aptos" w:eastAsia="Book Antiqua" w:hAnsi="Aptos" w:cs="Book Antiqua"/>
          <w:color w:val="000000"/>
          <w:sz w:val="22"/>
          <w:szCs w:val="22"/>
        </w:rPr>
        <w:t>Submission</w:t>
      </w:r>
    </w:p>
    <w:p w14:paraId="2A689B84" w14:textId="0265DCC8" w:rsidR="00BF70B5"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Your application form should be submitted electronically to </w:t>
      </w:r>
      <w:hyperlink r:id="rId8">
        <w:r w:rsidR="00BF70B5" w:rsidRPr="00E86C93">
          <w:rPr>
            <w:rFonts w:ascii="Aptos" w:eastAsia="Book Antiqua" w:hAnsi="Aptos" w:cs="Book Antiqua"/>
            <w:color w:val="0563C1"/>
            <w:sz w:val="22"/>
            <w:szCs w:val="22"/>
            <w:u w:val="single"/>
          </w:rPr>
          <w:t>events@treasurers.ie</w:t>
        </w:r>
      </w:hyperlink>
      <w:r w:rsidRPr="00E86C93">
        <w:rPr>
          <w:rFonts w:ascii="Aptos" w:eastAsia="Book Antiqua" w:hAnsi="Aptos" w:cs="Book Antiqua"/>
          <w:color w:val="000000"/>
          <w:sz w:val="22"/>
          <w:szCs w:val="22"/>
        </w:rPr>
        <w:t xml:space="preserve"> no later than 5 pm on </w:t>
      </w:r>
      <w:r w:rsidR="006D6F14" w:rsidRPr="00E86C93">
        <w:rPr>
          <w:rFonts w:ascii="Aptos" w:eastAsia="Book Antiqua" w:hAnsi="Aptos" w:cs="Book Antiqua"/>
          <w:color w:val="000000"/>
          <w:sz w:val="22"/>
          <w:szCs w:val="22"/>
          <w:highlight w:val="yellow"/>
        </w:rPr>
        <w:t>DATE TBC</w:t>
      </w:r>
      <w:r w:rsidR="006D6F14" w:rsidRPr="00E86C93">
        <w:rPr>
          <w:rFonts w:ascii="Aptos" w:eastAsia="Book Antiqua" w:hAnsi="Aptos" w:cs="Book Antiqua"/>
          <w:color w:val="000000"/>
          <w:sz w:val="22"/>
          <w:szCs w:val="22"/>
        </w:rPr>
        <w:t xml:space="preserve"> </w:t>
      </w:r>
      <w:r w:rsidRPr="00E86C93">
        <w:rPr>
          <w:rFonts w:ascii="Aptos" w:eastAsia="Book Antiqua" w:hAnsi="Aptos" w:cs="Book Antiqua"/>
          <w:color w:val="000000"/>
          <w:sz w:val="22"/>
          <w:szCs w:val="22"/>
        </w:rPr>
        <w:t>Applicants who submit their applications forms after this date will not be considered for participation on the Graduate Programme.</w:t>
      </w:r>
    </w:p>
    <w:p w14:paraId="718F795A" w14:textId="77777777" w:rsidR="004303F0" w:rsidRPr="00E86C93" w:rsidRDefault="004303F0">
      <w:pPr>
        <w:pBdr>
          <w:top w:val="nil"/>
          <w:left w:val="nil"/>
          <w:bottom w:val="nil"/>
          <w:right w:val="nil"/>
          <w:between w:val="nil"/>
        </w:pBdr>
        <w:spacing w:after="240"/>
        <w:rPr>
          <w:rFonts w:ascii="Aptos" w:eastAsia="Book Antiqua" w:hAnsi="Aptos" w:cs="Book Antiqua"/>
          <w:color w:val="000000"/>
          <w:sz w:val="22"/>
          <w:szCs w:val="22"/>
        </w:rPr>
      </w:pPr>
    </w:p>
    <w:p w14:paraId="0A22DAEB" w14:textId="77777777" w:rsidR="00BF70B5" w:rsidRPr="00E86C93" w:rsidRDefault="007361F9">
      <w:pPr>
        <w:keepNext/>
        <w:numPr>
          <w:ilvl w:val="0"/>
          <w:numId w:val="5"/>
        </w:numPr>
        <w:pBdr>
          <w:top w:val="nil"/>
          <w:left w:val="nil"/>
          <w:bottom w:val="nil"/>
          <w:right w:val="nil"/>
          <w:between w:val="nil"/>
        </w:pBdr>
        <w:spacing w:after="240"/>
        <w:rPr>
          <w:rFonts w:ascii="Aptos" w:hAnsi="Aptos"/>
          <w:sz w:val="22"/>
          <w:szCs w:val="22"/>
        </w:rPr>
      </w:pPr>
      <w:r w:rsidRPr="00E86C93">
        <w:rPr>
          <w:rFonts w:ascii="Aptos" w:eastAsia="Book Antiqua" w:hAnsi="Aptos" w:cs="Book Antiqua"/>
          <w:color w:val="000000"/>
          <w:sz w:val="22"/>
          <w:szCs w:val="22"/>
        </w:rPr>
        <w:t>Intellectual Property</w:t>
      </w:r>
    </w:p>
    <w:p w14:paraId="7635132E" w14:textId="7D0CCA9C" w:rsidR="00BF70B5"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All content and materials available during the application process, including but not limited to, text, graphics, logos, images, and software, are the property of IACT or its licensors and are protected by copyright, trademark, and other intellectual property laws. This does not affect the Intellectual Property rights of </w:t>
      </w:r>
      <w:proofErr w:type="spellStart"/>
      <w:r w:rsidRPr="00E86C93">
        <w:rPr>
          <w:rFonts w:ascii="Aptos" w:eastAsia="Book Antiqua" w:hAnsi="Aptos" w:cs="Book Antiqua"/>
          <w:color w:val="000000"/>
          <w:sz w:val="22"/>
          <w:szCs w:val="22"/>
          <w:highlight w:val="yellow"/>
        </w:rPr>
        <w:t>Kellanova</w:t>
      </w:r>
      <w:proofErr w:type="spellEnd"/>
      <w:r w:rsidRPr="00E86C93">
        <w:rPr>
          <w:rFonts w:ascii="Aptos" w:eastAsia="Book Antiqua" w:hAnsi="Aptos" w:cs="Book Antiqua"/>
          <w:color w:val="000000"/>
          <w:sz w:val="22"/>
          <w:szCs w:val="22"/>
          <w:highlight w:val="yellow"/>
        </w:rPr>
        <w:t xml:space="preserve">, ESB, Porche or Ingka Ikea </w:t>
      </w:r>
      <w:proofErr w:type="gramStart"/>
      <w:r w:rsidR="00471D25" w:rsidRPr="00E86C93">
        <w:rPr>
          <w:rFonts w:ascii="Aptos" w:eastAsia="Book Antiqua" w:hAnsi="Aptos" w:cs="Book Antiqua"/>
          <w:color w:val="000000"/>
          <w:sz w:val="22"/>
          <w:szCs w:val="22"/>
          <w:highlight w:val="yellow"/>
        </w:rPr>
        <w:t>TBC  FOR</w:t>
      </w:r>
      <w:proofErr w:type="gramEnd"/>
      <w:r w:rsidR="00471D25" w:rsidRPr="00E86C93">
        <w:rPr>
          <w:rFonts w:ascii="Aptos" w:eastAsia="Book Antiqua" w:hAnsi="Aptos" w:cs="Book Antiqua"/>
          <w:color w:val="000000"/>
          <w:sz w:val="22"/>
          <w:szCs w:val="22"/>
          <w:highlight w:val="yellow"/>
        </w:rPr>
        <w:t xml:space="preserve"> 2026</w:t>
      </w:r>
      <w:r w:rsidR="00471D25" w:rsidRPr="00E86C93">
        <w:rPr>
          <w:rFonts w:ascii="Aptos" w:eastAsia="Book Antiqua" w:hAnsi="Aptos" w:cs="Book Antiqua"/>
          <w:color w:val="000000"/>
          <w:sz w:val="22"/>
          <w:szCs w:val="22"/>
        </w:rPr>
        <w:t xml:space="preserve"> </w:t>
      </w:r>
      <w:r w:rsidRPr="00E86C93">
        <w:rPr>
          <w:rFonts w:ascii="Aptos" w:eastAsia="Book Antiqua" w:hAnsi="Aptos" w:cs="Book Antiqua"/>
          <w:color w:val="000000"/>
          <w:sz w:val="22"/>
          <w:szCs w:val="22"/>
        </w:rPr>
        <w:t>(our “</w:t>
      </w:r>
      <w:r w:rsidRPr="00E86C93">
        <w:rPr>
          <w:rFonts w:ascii="Aptos" w:eastAsia="Book Antiqua" w:hAnsi="Aptos" w:cs="Book Antiqua"/>
          <w:b/>
          <w:color w:val="000000"/>
          <w:sz w:val="22"/>
          <w:szCs w:val="22"/>
        </w:rPr>
        <w:t>Corporate Partners</w:t>
      </w:r>
      <w:r w:rsidRPr="00E86C93">
        <w:rPr>
          <w:rFonts w:ascii="Aptos" w:eastAsia="Book Antiqua" w:hAnsi="Aptos" w:cs="Book Antiqua"/>
          <w:color w:val="000000"/>
          <w:sz w:val="22"/>
          <w:szCs w:val="22"/>
        </w:rPr>
        <w:t xml:space="preserve">”). </w:t>
      </w:r>
    </w:p>
    <w:p w14:paraId="3DDE2590" w14:textId="77777777" w:rsidR="004303F0" w:rsidRPr="00E86C93" w:rsidRDefault="004303F0">
      <w:pPr>
        <w:pBdr>
          <w:top w:val="nil"/>
          <w:left w:val="nil"/>
          <w:bottom w:val="nil"/>
          <w:right w:val="nil"/>
          <w:between w:val="nil"/>
        </w:pBdr>
        <w:spacing w:after="240"/>
        <w:rPr>
          <w:rFonts w:ascii="Aptos" w:eastAsia="Book Antiqua" w:hAnsi="Aptos" w:cs="Book Antiqua"/>
          <w:color w:val="000000"/>
          <w:sz w:val="22"/>
          <w:szCs w:val="22"/>
        </w:rPr>
      </w:pPr>
    </w:p>
    <w:p w14:paraId="6D2DB32F" w14:textId="77777777" w:rsidR="00BF70B5" w:rsidRPr="00E86C93" w:rsidRDefault="007361F9">
      <w:pPr>
        <w:keepNext/>
        <w:numPr>
          <w:ilvl w:val="0"/>
          <w:numId w:val="5"/>
        </w:numPr>
        <w:pBdr>
          <w:top w:val="nil"/>
          <w:left w:val="nil"/>
          <w:bottom w:val="nil"/>
          <w:right w:val="nil"/>
          <w:between w:val="nil"/>
        </w:pBdr>
        <w:spacing w:after="240"/>
        <w:rPr>
          <w:rFonts w:ascii="Aptos" w:hAnsi="Aptos"/>
          <w:sz w:val="22"/>
          <w:szCs w:val="22"/>
        </w:rPr>
      </w:pPr>
      <w:r w:rsidRPr="00E86C93">
        <w:rPr>
          <w:rFonts w:ascii="Aptos" w:eastAsia="Book Antiqua" w:hAnsi="Aptos" w:cs="Book Antiqua"/>
          <w:color w:val="000000"/>
          <w:sz w:val="22"/>
          <w:szCs w:val="22"/>
        </w:rPr>
        <w:t>Our Corporate Partners</w:t>
      </w:r>
    </w:p>
    <w:p w14:paraId="0D400C6F" w14:textId="3292CB6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The successful applicant will be entering into an agreement with each of our Corporate Partners on the terms that the individual Corporate Partner outlines. The IACT </w:t>
      </w:r>
      <w:r w:rsidR="00471D25" w:rsidRPr="00E86C93">
        <w:rPr>
          <w:rFonts w:ascii="Aptos" w:eastAsia="Book Antiqua" w:hAnsi="Aptos" w:cs="Book Antiqua"/>
          <w:color w:val="000000"/>
          <w:sz w:val="22"/>
          <w:szCs w:val="22"/>
        </w:rPr>
        <w:t>is not involved</w:t>
      </w:r>
      <w:r w:rsidRPr="00E86C93">
        <w:rPr>
          <w:rFonts w:ascii="Aptos" w:eastAsia="Book Antiqua" w:hAnsi="Aptos" w:cs="Book Antiqua"/>
          <w:color w:val="000000"/>
          <w:sz w:val="22"/>
          <w:szCs w:val="22"/>
        </w:rPr>
        <w:t xml:space="preserve"> with the agreement between you and the Corporate Partners. </w:t>
      </w:r>
    </w:p>
    <w:p w14:paraId="6D29C9A0" w14:textId="77777777" w:rsidR="00BF70B5" w:rsidRPr="00E86C93" w:rsidRDefault="007361F9">
      <w:pPr>
        <w:keepNext/>
        <w:numPr>
          <w:ilvl w:val="0"/>
          <w:numId w:val="5"/>
        </w:numPr>
        <w:pBdr>
          <w:top w:val="nil"/>
          <w:left w:val="nil"/>
          <w:bottom w:val="nil"/>
          <w:right w:val="nil"/>
          <w:between w:val="nil"/>
        </w:pBdr>
        <w:spacing w:after="240"/>
        <w:rPr>
          <w:rFonts w:ascii="Aptos" w:hAnsi="Aptos"/>
          <w:sz w:val="22"/>
          <w:szCs w:val="22"/>
        </w:rPr>
      </w:pPr>
      <w:r w:rsidRPr="00E86C93">
        <w:rPr>
          <w:rFonts w:ascii="Aptos" w:eastAsia="Book Antiqua" w:hAnsi="Aptos" w:cs="Book Antiqua"/>
          <w:color w:val="000000"/>
          <w:sz w:val="22"/>
          <w:szCs w:val="22"/>
        </w:rPr>
        <w:lastRenderedPageBreak/>
        <w:t>Limitation of Liability</w:t>
      </w:r>
    </w:p>
    <w:p w14:paraId="7728EE04" w14:textId="77777777" w:rsidR="00BF70B5"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To the fullest extent permitted by law, IACT shall not be liable for any direct, indirect, incidental, special, or consequential damages arising out of or in any way connected with the Graduate Programme.</w:t>
      </w:r>
    </w:p>
    <w:p w14:paraId="41C1970F" w14:textId="77777777" w:rsidR="004303F0" w:rsidRPr="00E86C93" w:rsidRDefault="004303F0">
      <w:pPr>
        <w:pBdr>
          <w:top w:val="nil"/>
          <w:left w:val="nil"/>
          <w:bottom w:val="nil"/>
          <w:right w:val="nil"/>
          <w:between w:val="nil"/>
        </w:pBdr>
        <w:spacing w:after="240"/>
        <w:rPr>
          <w:rFonts w:ascii="Aptos" w:eastAsia="Book Antiqua" w:hAnsi="Aptos" w:cs="Book Antiqua"/>
          <w:color w:val="000000"/>
          <w:sz w:val="22"/>
          <w:szCs w:val="22"/>
        </w:rPr>
      </w:pPr>
    </w:p>
    <w:p w14:paraId="7840090F" w14:textId="77777777" w:rsidR="00BF70B5" w:rsidRPr="00E86C93" w:rsidRDefault="007361F9">
      <w:pPr>
        <w:keepNext/>
        <w:numPr>
          <w:ilvl w:val="0"/>
          <w:numId w:val="5"/>
        </w:numPr>
        <w:pBdr>
          <w:top w:val="nil"/>
          <w:left w:val="nil"/>
          <w:bottom w:val="nil"/>
          <w:right w:val="nil"/>
          <w:between w:val="nil"/>
        </w:pBdr>
        <w:spacing w:after="240"/>
        <w:rPr>
          <w:rFonts w:ascii="Aptos" w:hAnsi="Aptos"/>
          <w:sz w:val="22"/>
          <w:szCs w:val="22"/>
        </w:rPr>
      </w:pPr>
      <w:bookmarkStart w:id="0" w:name="_heading=h.4vq8wuv5qydc" w:colFirst="0" w:colLast="0"/>
      <w:bookmarkEnd w:id="0"/>
      <w:r w:rsidRPr="00E86C93">
        <w:rPr>
          <w:rFonts w:ascii="Aptos" w:eastAsia="Book Antiqua" w:hAnsi="Aptos" w:cs="Book Antiqua"/>
          <w:color w:val="000000"/>
          <w:sz w:val="22"/>
          <w:szCs w:val="22"/>
        </w:rPr>
        <w:t>Proper Law and Jurisdiction</w:t>
      </w:r>
    </w:p>
    <w:p w14:paraId="1BE20542" w14:textId="77777777" w:rsidR="003608C2" w:rsidRDefault="003608C2" w:rsidP="003608C2">
      <w:pPr>
        <w:pBdr>
          <w:top w:val="nil"/>
          <w:left w:val="nil"/>
          <w:bottom w:val="nil"/>
          <w:right w:val="nil"/>
          <w:between w:val="nil"/>
        </w:pBdr>
        <w:spacing w:after="240"/>
        <w:rPr>
          <w:rFonts w:ascii="Aptos" w:hAnsi="Aptos"/>
          <w:sz w:val="22"/>
          <w:szCs w:val="22"/>
        </w:rPr>
      </w:pPr>
      <w:r w:rsidRPr="00E86C93">
        <w:rPr>
          <w:rFonts w:ascii="Aptos" w:hAnsi="Aptos"/>
          <w:sz w:val="22"/>
          <w:szCs w:val="22"/>
        </w:rPr>
        <w:t>The validity, interpretation, and performance of this application form, together with any non-contractual obligations arising from or in connection with it, shall be governed by and construed in accordance with the laws of Ireland. The courts and tribunals of Ireland shall have exclusive jurisdiction over any proceedings relating to or arising out of this application form or any related non-contractual obligations.</w:t>
      </w:r>
    </w:p>
    <w:p w14:paraId="60BF4F57" w14:textId="77777777" w:rsidR="004303F0" w:rsidRPr="00E86C93" w:rsidRDefault="004303F0" w:rsidP="003608C2">
      <w:pPr>
        <w:pBdr>
          <w:top w:val="nil"/>
          <w:left w:val="nil"/>
          <w:bottom w:val="nil"/>
          <w:right w:val="nil"/>
          <w:between w:val="nil"/>
        </w:pBdr>
        <w:spacing w:after="240"/>
        <w:rPr>
          <w:rFonts w:ascii="Aptos" w:eastAsia="Book Antiqua" w:hAnsi="Aptos" w:cs="Book Antiqua"/>
          <w:color w:val="000000"/>
          <w:sz w:val="22"/>
          <w:szCs w:val="22"/>
        </w:rPr>
      </w:pPr>
    </w:p>
    <w:p w14:paraId="19D6595A" w14:textId="77CBB57F" w:rsidR="00BF70B5" w:rsidRPr="00E86C93" w:rsidRDefault="007361F9" w:rsidP="002B1FA7">
      <w:pPr>
        <w:pStyle w:val="ListParagraph"/>
        <w:numPr>
          <w:ilvl w:val="0"/>
          <w:numId w:val="5"/>
        </w:numPr>
        <w:pBdr>
          <w:top w:val="nil"/>
          <w:left w:val="nil"/>
          <w:bottom w:val="nil"/>
          <w:right w:val="nil"/>
          <w:between w:val="nil"/>
        </w:pBdr>
        <w:spacing w:after="240"/>
        <w:rPr>
          <w:rFonts w:ascii="Aptos" w:hAnsi="Aptos"/>
          <w:sz w:val="22"/>
          <w:szCs w:val="22"/>
        </w:rPr>
      </w:pPr>
      <w:r w:rsidRPr="00E86C93">
        <w:rPr>
          <w:rFonts w:ascii="Aptos" w:eastAsia="Book Antiqua" w:hAnsi="Aptos" w:cs="Book Antiqua"/>
          <w:color w:val="000000"/>
          <w:sz w:val="22"/>
          <w:szCs w:val="22"/>
        </w:rPr>
        <w:t>Changes to Terms and Conditions</w:t>
      </w:r>
    </w:p>
    <w:p w14:paraId="4F2E81CC" w14:textId="77777777" w:rsidR="00BF70B5"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IACT reserves the right to update or modify these Terms and Conditions at any time without prior notice. Your continued participation in the Graduate Programme after any such changes constitutes your acceptance of the new Terms and Conditions.</w:t>
      </w:r>
    </w:p>
    <w:p w14:paraId="74D58A80" w14:textId="77777777" w:rsidR="004303F0" w:rsidRPr="00E86C93" w:rsidRDefault="004303F0">
      <w:pPr>
        <w:pBdr>
          <w:top w:val="nil"/>
          <w:left w:val="nil"/>
          <w:bottom w:val="nil"/>
          <w:right w:val="nil"/>
          <w:between w:val="nil"/>
        </w:pBdr>
        <w:spacing w:after="240"/>
        <w:rPr>
          <w:rFonts w:ascii="Aptos" w:eastAsia="Book Antiqua" w:hAnsi="Aptos" w:cs="Book Antiqua"/>
          <w:color w:val="000000"/>
          <w:sz w:val="22"/>
          <w:szCs w:val="22"/>
        </w:rPr>
      </w:pPr>
    </w:p>
    <w:p w14:paraId="4636607A"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tbl>
      <w:tblPr>
        <w:tblStyle w:val="a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4"/>
        <w:gridCol w:w="3816"/>
      </w:tblGrid>
      <w:tr w:rsidR="00BF70B5" w:rsidRPr="00E86C93" w14:paraId="4B27CC19" w14:textId="77777777">
        <w:tc>
          <w:tcPr>
            <w:tcW w:w="5194" w:type="dxa"/>
          </w:tcPr>
          <w:p w14:paraId="5DCDA30D" w14:textId="77777777" w:rsidR="008D62D4"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I agree to the above Terms and Conditions</w:t>
            </w:r>
            <w:r w:rsidR="002B1FA7" w:rsidRPr="00E86C93">
              <w:rPr>
                <w:rFonts w:ascii="Aptos" w:eastAsia="Book Antiqua" w:hAnsi="Aptos" w:cs="Book Antiqua"/>
                <w:color w:val="000000"/>
                <w:sz w:val="22"/>
                <w:szCs w:val="22"/>
              </w:rPr>
              <w:t xml:space="preserve">, </w:t>
            </w:r>
          </w:p>
          <w:p w14:paraId="2CAFCA6E" w14:textId="7212FF00" w:rsidR="00BF70B5" w:rsidRPr="00E86C93" w:rsidRDefault="002B1FA7">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please sign </w:t>
            </w:r>
          </w:p>
          <w:p w14:paraId="5FB951C3" w14:textId="77777777" w:rsidR="00E86C93" w:rsidRPr="00E86C93" w:rsidRDefault="00E86C93">
            <w:pPr>
              <w:pBdr>
                <w:top w:val="nil"/>
                <w:left w:val="nil"/>
                <w:bottom w:val="nil"/>
                <w:right w:val="nil"/>
                <w:between w:val="nil"/>
              </w:pBdr>
              <w:spacing w:after="240"/>
              <w:rPr>
                <w:rFonts w:ascii="Aptos" w:eastAsia="Book Antiqua" w:hAnsi="Aptos" w:cs="Book Antiqua"/>
                <w:color w:val="000000"/>
                <w:sz w:val="22"/>
                <w:szCs w:val="22"/>
              </w:rPr>
            </w:pPr>
          </w:p>
          <w:p w14:paraId="161B96BB" w14:textId="77777777" w:rsidR="00E86C93" w:rsidRPr="00E86C93" w:rsidRDefault="00E86C93">
            <w:pPr>
              <w:pBdr>
                <w:top w:val="nil"/>
                <w:left w:val="nil"/>
                <w:bottom w:val="nil"/>
                <w:right w:val="nil"/>
                <w:between w:val="nil"/>
              </w:pBdr>
              <w:spacing w:after="240"/>
              <w:rPr>
                <w:rFonts w:ascii="Aptos" w:eastAsia="Book Antiqua" w:hAnsi="Aptos" w:cs="Book Antiqua"/>
                <w:color w:val="000000"/>
                <w:sz w:val="22"/>
                <w:szCs w:val="22"/>
              </w:rPr>
            </w:pPr>
          </w:p>
          <w:p w14:paraId="2F1FFB58" w14:textId="792D089D" w:rsidR="00E86C93" w:rsidRPr="00E86C93" w:rsidRDefault="00E86C93">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 xml:space="preserve">Please Print your name and date </w:t>
            </w:r>
          </w:p>
        </w:tc>
        <w:tc>
          <w:tcPr>
            <w:tcW w:w="3816" w:type="dxa"/>
          </w:tcPr>
          <w:p w14:paraId="78FA1C55" w14:textId="77777777" w:rsidR="00BF70B5" w:rsidRPr="00E86C93" w:rsidRDefault="007361F9">
            <w:pPr>
              <w:pBdr>
                <w:top w:val="nil"/>
                <w:left w:val="nil"/>
                <w:bottom w:val="nil"/>
                <w:right w:val="nil"/>
                <w:between w:val="nil"/>
              </w:pBdr>
              <w:spacing w:after="240"/>
              <w:rPr>
                <w:rFonts w:ascii="Aptos" w:eastAsia="Book Antiqua" w:hAnsi="Aptos" w:cs="Book Antiqua"/>
                <w:color w:val="000000"/>
                <w:sz w:val="22"/>
                <w:szCs w:val="22"/>
              </w:rPr>
            </w:pPr>
            <w:r w:rsidRPr="00E86C93">
              <w:rPr>
                <w:rFonts w:ascii="Aptos" w:eastAsia="Book Antiqua" w:hAnsi="Aptos" w:cs="Book Antiqua"/>
                <w:color w:val="000000"/>
                <w:sz w:val="22"/>
                <w:szCs w:val="22"/>
              </w:rPr>
              <w:t>Signature of applicant:</w:t>
            </w:r>
          </w:p>
          <w:p w14:paraId="5151D129" w14:textId="77777777" w:rsidR="002B1FA7" w:rsidRPr="00E86C93" w:rsidRDefault="002B1FA7">
            <w:pPr>
              <w:pBdr>
                <w:top w:val="nil"/>
                <w:left w:val="nil"/>
                <w:bottom w:val="nil"/>
                <w:right w:val="nil"/>
                <w:between w:val="nil"/>
              </w:pBdr>
              <w:spacing w:after="240"/>
              <w:rPr>
                <w:rFonts w:ascii="Aptos" w:eastAsia="Book Antiqua" w:hAnsi="Aptos" w:cs="Book Antiqua"/>
                <w:color w:val="000000"/>
                <w:sz w:val="22"/>
                <w:szCs w:val="22"/>
              </w:rPr>
            </w:pPr>
          </w:p>
          <w:p w14:paraId="4C189346" w14:textId="5755C774" w:rsidR="00786B99" w:rsidRPr="00E86C93" w:rsidRDefault="007361F9" w:rsidP="00786B99">
            <w:pPr>
              <w:pBdr>
                <w:top w:val="nil"/>
                <w:left w:val="nil"/>
                <w:bottom w:val="nil"/>
                <w:right w:val="nil"/>
                <w:between w:val="nil"/>
              </w:pBdr>
              <w:spacing w:after="240"/>
              <w:rPr>
                <w:rFonts w:ascii="Aptos" w:eastAsia="Book Antiqua" w:hAnsi="Aptos" w:cs="Book Antiqua"/>
                <w:color w:val="000000"/>
                <w:sz w:val="22"/>
                <w:szCs w:val="22"/>
                <w:lang w:val="en-US"/>
              </w:rPr>
            </w:pPr>
            <w:r w:rsidRPr="00E86C93">
              <w:rPr>
                <w:rFonts w:ascii="Aptos" w:eastAsia="Book Antiqua" w:hAnsi="Aptos" w:cs="Book Antiqua"/>
                <w:color w:val="000000"/>
                <w:sz w:val="22"/>
                <w:szCs w:val="22"/>
              </w:rPr>
              <w:t>_</w:t>
            </w:r>
            <w:r w:rsidRPr="00E86C93">
              <w:rPr>
                <w:rFonts w:ascii="Aptos" w:eastAsia="Book Antiqua" w:hAnsi="Aptos" w:cs="Book Antiqua"/>
                <w:color w:val="000000"/>
                <w:sz w:val="22"/>
                <w:szCs w:val="22"/>
                <w:u w:val="single"/>
              </w:rPr>
              <w:t>______</w:t>
            </w:r>
            <w:r w:rsidR="002B1FA7" w:rsidRPr="00E86C93">
              <w:rPr>
                <w:rFonts w:ascii="Aptos" w:eastAsia="Book Antiqua" w:hAnsi="Aptos" w:cs="Book Antiqua"/>
                <w:color w:val="000000"/>
                <w:sz w:val="22"/>
                <w:szCs w:val="22"/>
                <w:u w:val="single"/>
              </w:rPr>
              <w:t xml:space="preserve">                                  </w:t>
            </w:r>
            <w:r w:rsidRPr="00E86C93">
              <w:rPr>
                <w:rFonts w:ascii="Aptos" w:eastAsia="Book Antiqua" w:hAnsi="Aptos" w:cs="Book Antiqua"/>
                <w:color w:val="000000"/>
                <w:sz w:val="22"/>
                <w:szCs w:val="22"/>
                <w:u w:val="single"/>
              </w:rPr>
              <w:t>_________</w:t>
            </w:r>
            <w:r w:rsidR="00786B99" w:rsidRPr="00E86C93">
              <w:rPr>
                <w:rFonts w:ascii="Aptos" w:hAnsi="Aptos"/>
                <w:sz w:val="22"/>
                <w:szCs w:val="22"/>
                <w:u w:val="single"/>
                <w:lang w:val="en-US"/>
              </w:rPr>
              <w:t xml:space="preserve"> </w:t>
            </w:r>
          </w:p>
          <w:p w14:paraId="2E1DE004" w14:textId="128539D8"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u w:val="single"/>
              </w:rPr>
            </w:pPr>
          </w:p>
        </w:tc>
      </w:tr>
    </w:tbl>
    <w:p w14:paraId="50CDC255" w14:textId="77777777" w:rsidR="00BF70B5" w:rsidRPr="00E86C93" w:rsidRDefault="00BF70B5">
      <w:pPr>
        <w:pBdr>
          <w:top w:val="nil"/>
          <w:left w:val="nil"/>
          <w:bottom w:val="nil"/>
          <w:right w:val="nil"/>
          <w:between w:val="nil"/>
        </w:pBdr>
        <w:spacing w:after="240"/>
        <w:rPr>
          <w:rFonts w:ascii="Aptos" w:eastAsia="Book Antiqua" w:hAnsi="Aptos" w:cs="Book Antiqua"/>
          <w:color w:val="000000"/>
          <w:sz w:val="22"/>
          <w:szCs w:val="22"/>
        </w:rPr>
      </w:pPr>
    </w:p>
    <w:p w14:paraId="00A51C43" w14:textId="77777777" w:rsidR="00BF70B5" w:rsidRPr="00E86C93" w:rsidRDefault="00BF70B5">
      <w:pPr>
        <w:rPr>
          <w:rFonts w:ascii="Aptos" w:hAnsi="Aptos"/>
          <w:sz w:val="22"/>
          <w:szCs w:val="22"/>
        </w:rPr>
      </w:pPr>
    </w:p>
    <w:sectPr w:rsidR="00BF70B5" w:rsidRPr="00E86C93">
      <w:headerReference w:type="default" r:id="rId9"/>
      <w:pgSz w:w="11900" w:h="16840"/>
      <w:pgMar w:top="1440" w:right="1440" w:bottom="1440" w:left="1440" w:header="708"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1426B" w14:textId="77777777" w:rsidR="00F90599" w:rsidRDefault="00F90599">
      <w:r>
        <w:separator/>
      </w:r>
    </w:p>
  </w:endnote>
  <w:endnote w:type="continuationSeparator" w:id="0">
    <w:p w14:paraId="52A68997" w14:textId="77777777" w:rsidR="00F90599" w:rsidRDefault="00F9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0427638C-5361-4AFF-A287-ED4DC9E2961E}"/>
    <w:embedBold r:id="rId2" w:fontKey="{5192E43F-0EA0-46B3-A350-5F0B71D53AEA}"/>
  </w:font>
  <w:font w:name="Kepler Std Medium Disp">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3" w:fontKey="{133AC93F-FF5B-4F0B-8F11-D8A48890AF88}"/>
  </w:font>
  <w:font w:name="Quadraat Sans Offc">
    <w:panose1 w:val="00000000000000000000"/>
    <w:charset w:val="00"/>
    <w:family w:val="roman"/>
    <w:notTrueType/>
    <w:pitch w:val="default"/>
  </w:font>
  <w:font w:name="Quadraat Sans Offc Demibold">
    <w:panose1 w:val="00000000000000000000"/>
    <w:charset w:val="00"/>
    <w:family w:val="roman"/>
    <w:notTrueType/>
    <w:pitch w:val="default"/>
  </w:font>
  <w:font w:name="Open Sans">
    <w:charset w:val="00"/>
    <w:family w:val="swiss"/>
    <w:pitch w:val="variable"/>
    <w:sig w:usb0="E00002EF" w:usb1="4000205B" w:usb2="00000028" w:usb3="00000000" w:csb0="0000019F" w:csb1="00000000"/>
    <w:embedRegular r:id="rId4" w:fontKey="{2C0EB5B2-06CB-4600-9F00-6A8872E6589C}"/>
  </w:font>
  <w:font w:name="Calibri">
    <w:panose1 w:val="020F0502020204030204"/>
    <w:charset w:val="00"/>
    <w:family w:val="swiss"/>
    <w:pitch w:val="variable"/>
    <w:sig w:usb0="E4002EFF" w:usb1="C200247B" w:usb2="00000009" w:usb3="00000000" w:csb0="000001FF" w:csb1="00000000"/>
    <w:embedRegular r:id="rId5" w:fontKey="{A4EE7819-FD42-42A5-926A-E9E92698AFA7}"/>
    <w:embedBold r:id="rId6" w:fontKey="{C63CB9AC-2652-44ED-BC00-86B6AE52C548}"/>
  </w:font>
  <w:font w:name="Georgia">
    <w:panose1 w:val="02040502050405020303"/>
    <w:charset w:val="00"/>
    <w:family w:val="roman"/>
    <w:pitch w:val="variable"/>
    <w:sig w:usb0="00000287" w:usb1="00000000" w:usb2="00000000" w:usb3="00000000" w:csb0="0000009F" w:csb1="00000000"/>
    <w:embedRegular r:id="rId7" w:fontKey="{80E7D847-4D6F-455B-9BEB-FE7C0488DC05}"/>
    <w:embedItalic r:id="rId8" w:fontKey="{95950318-90D0-4788-A512-0CB498F69EFE}"/>
  </w:font>
  <w:font w:name="Aptos">
    <w:charset w:val="00"/>
    <w:family w:val="swiss"/>
    <w:pitch w:val="variable"/>
    <w:sig w:usb0="20000287" w:usb1="00000003" w:usb2="00000000" w:usb3="00000000" w:csb0="0000019F" w:csb1="00000000"/>
    <w:embedRegular r:id="rId9" w:fontKey="{64602415-1225-421A-A1DB-4364BB20E468}"/>
    <w:embedBold r:id="rId10" w:fontKey="{B025EB6A-5914-46E5-8C34-7D545AD4B9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0F9C1" w14:textId="77777777" w:rsidR="00F90599" w:rsidRDefault="00F90599">
      <w:r>
        <w:separator/>
      </w:r>
    </w:p>
  </w:footnote>
  <w:footnote w:type="continuationSeparator" w:id="0">
    <w:p w14:paraId="422DB5AA" w14:textId="77777777" w:rsidR="00F90599" w:rsidRDefault="00F90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B27D" w14:textId="77777777" w:rsidR="00BF70B5" w:rsidRDefault="007361F9">
    <w:pPr>
      <w:pBdr>
        <w:top w:val="nil"/>
        <w:left w:val="nil"/>
        <w:bottom w:val="nil"/>
        <w:right w:val="nil"/>
        <w:between w:val="nil"/>
      </w:pBdr>
      <w:tabs>
        <w:tab w:val="center" w:pos="4680"/>
        <w:tab w:val="right" w:pos="9360"/>
      </w:tabs>
      <w:rPr>
        <w:rFonts w:eastAsia="Book Antiqua" w:cs="Book Antiqua"/>
        <w:color w:val="000000"/>
      </w:rPr>
    </w:pPr>
    <w:r>
      <w:rPr>
        <w:noProof/>
      </w:rPr>
      <w:drawing>
        <wp:anchor distT="0" distB="0" distL="114300" distR="114300" simplePos="0" relativeHeight="251658240" behindDoc="0" locked="0" layoutInCell="1" hidden="0" allowOverlap="1" wp14:anchorId="6D66683C" wp14:editId="0CB9B897">
          <wp:simplePos x="0" y="0"/>
          <wp:positionH relativeFrom="column">
            <wp:posOffset>-914399</wp:posOffset>
          </wp:positionH>
          <wp:positionV relativeFrom="paragraph">
            <wp:posOffset>-36257</wp:posOffset>
          </wp:positionV>
          <wp:extent cx="7560000" cy="845681"/>
          <wp:effectExtent l="0" t="0" r="0" b="0"/>
          <wp:wrapSquare wrapText="bothSides" distT="0" distB="0" distL="114300" distR="114300"/>
          <wp:docPr id="20415384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84568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144CB"/>
    <w:multiLevelType w:val="multilevel"/>
    <w:tmpl w:val="D108CC7C"/>
    <w:lvl w:ilvl="0">
      <w:start w:val="1"/>
      <w:numFmt w:val="bullet"/>
      <w:pStyle w:val="MFSchLev1"/>
      <w:lvlText w:val="●"/>
      <w:lvlJc w:val="left"/>
      <w:pPr>
        <w:ind w:left="720" w:hanging="360"/>
      </w:pPr>
      <w:rPr>
        <w:u w:val="none"/>
      </w:rPr>
    </w:lvl>
    <w:lvl w:ilvl="1">
      <w:start w:val="1"/>
      <w:numFmt w:val="bullet"/>
      <w:pStyle w:val="MFSchLev2"/>
      <w:lvlText w:val="○"/>
      <w:lvlJc w:val="left"/>
      <w:pPr>
        <w:ind w:left="1440" w:hanging="360"/>
      </w:pPr>
      <w:rPr>
        <w:u w:val="none"/>
      </w:rPr>
    </w:lvl>
    <w:lvl w:ilvl="2">
      <w:start w:val="1"/>
      <w:numFmt w:val="bullet"/>
      <w:pStyle w:val="MFSchLev3"/>
      <w:lvlText w:val="■"/>
      <w:lvlJc w:val="left"/>
      <w:pPr>
        <w:ind w:left="2160" w:hanging="360"/>
      </w:pPr>
      <w:rPr>
        <w:u w:val="none"/>
      </w:rPr>
    </w:lvl>
    <w:lvl w:ilvl="3">
      <w:start w:val="1"/>
      <w:numFmt w:val="bullet"/>
      <w:pStyle w:val="MFSchLev4"/>
      <w:lvlText w:val="●"/>
      <w:lvlJc w:val="left"/>
      <w:pPr>
        <w:ind w:left="2880" w:hanging="360"/>
      </w:pPr>
      <w:rPr>
        <w:u w:val="none"/>
      </w:rPr>
    </w:lvl>
    <w:lvl w:ilvl="4">
      <w:start w:val="1"/>
      <w:numFmt w:val="bullet"/>
      <w:pStyle w:val="MFSchLev5"/>
      <w:lvlText w:val="○"/>
      <w:lvlJc w:val="left"/>
      <w:pPr>
        <w:ind w:left="3600" w:hanging="360"/>
      </w:pPr>
      <w:rPr>
        <w:u w:val="none"/>
      </w:rPr>
    </w:lvl>
    <w:lvl w:ilvl="5">
      <w:start w:val="1"/>
      <w:numFmt w:val="bullet"/>
      <w:pStyle w:val="MFSchLev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321E37"/>
    <w:multiLevelType w:val="multilevel"/>
    <w:tmpl w:val="D3061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CF0469"/>
    <w:multiLevelType w:val="multilevel"/>
    <w:tmpl w:val="D7660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862BFE"/>
    <w:multiLevelType w:val="multilevel"/>
    <w:tmpl w:val="CDCA6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000230"/>
    <w:multiLevelType w:val="multilevel"/>
    <w:tmpl w:val="3EDE1814"/>
    <w:lvl w:ilvl="0">
      <w:start w:val="1"/>
      <w:numFmt w:val="decimal"/>
      <w:lvlText w:val="%1."/>
      <w:lvlJc w:val="left"/>
      <w:pPr>
        <w:ind w:left="720" w:hanging="720"/>
      </w:pPr>
      <w:rPr>
        <w:b w:val="0"/>
        <w:i w:val="0"/>
      </w:rPr>
    </w:lvl>
    <w:lvl w:ilvl="1">
      <w:start w:val="1"/>
      <w:numFmt w:val="decimal"/>
      <w:lvlText w:val="%1.%2"/>
      <w:lvlJc w:val="left"/>
      <w:pPr>
        <w:ind w:left="720" w:hanging="720"/>
      </w:pPr>
    </w:lvl>
    <w:lvl w:ilvl="2">
      <w:start w:val="1"/>
      <w:numFmt w:val="lowerLetter"/>
      <w:lvlText w:val="(%3)"/>
      <w:lvlJc w:val="left"/>
      <w:pPr>
        <w:ind w:left="1440" w:hanging="720"/>
      </w:pPr>
    </w:lvl>
    <w:lvl w:ilvl="3">
      <w:start w:val="1"/>
      <w:numFmt w:val="lowerRoman"/>
      <w:lvlText w:val="(%4)"/>
      <w:lvlJc w:val="left"/>
      <w:pPr>
        <w:ind w:left="2160" w:hanging="720"/>
      </w:pPr>
    </w:lvl>
    <w:lvl w:ilvl="4">
      <w:start w:val="1"/>
      <w:numFmt w:val="upperLetter"/>
      <w:lvlText w:val="(%5)"/>
      <w:lvlJc w:val="left"/>
      <w:pPr>
        <w:ind w:left="2880" w:hanging="720"/>
      </w:pPr>
    </w:lvl>
    <w:lvl w:ilvl="5">
      <w:start w:val="1"/>
      <w:numFmt w:val="decimal"/>
      <w:lvlText w:val="(%6)"/>
      <w:lvlJc w:val="left"/>
      <w:pPr>
        <w:ind w:left="3600" w:hanging="72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14B0977"/>
    <w:multiLevelType w:val="multilevel"/>
    <w:tmpl w:val="712E7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BE6055"/>
    <w:multiLevelType w:val="multilevel"/>
    <w:tmpl w:val="D05CE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0735859">
    <w:abstractNumId w:val="0"/>
  </w:num>
  <w:num w:numId="2" w16cid:durableId="89549473">
    <w:abstractNumId w:val="5"/>
  </w:num>
  <w:num w:numId="3" w16cid:durableId="1325619940">
    <w:abstractNumId w:val="3"/>
  </w:num>
  <w:num w:numId="4" w16cid:durableId="1229880307">
    <w:abstractNumId w:val="1"/>
  </w:num>
  <w:num w:numId="5" w16cid:durableId="861280689">
    <w:abstractNumId w:val="4"/>
  </w:num>
  <w:num w:numId="6" w16cid:durableId="794759711">
    <w:abstractNumId w:val="6"/>
  </w:num>
  <w:num w:numId="7" w16cid:durableId="1663046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0B5"/>
    <w:rsid w:val="001A02F6"/>
    <w:rsid w:val="001B1814"/>
    <w:rsid w:val="002B1FA7"/>
    <w:rsid w:val="003520A6"/>
    <w:rsid w:val="003608C2"/>
    <w:rsid w:val="00375C21"/>
    <w:rsid w:val="004303F0"/>
    <w:rsid w:val="00471D25"/>
    <w:rsid w:val="005B5889"/>
    <w:rsid w:val="006D6F14"/>
    <w:rsid w:val="007361F9"/>
    <w:rsid w:val="00786B99"/>
    <w:rsid w:val="007B6E9F"/>
    <w:rsid w:val="0087790B"/>
    <w:rsid w:val="008D62D4"/>
    <w:rsid w:val="009A3183"/>
    <w:rsid w:val="00A63234"/>
    <w:rsid w:val="00BF70B5"/>
    <w:rsid w:val="00D94F97"/>
    <w:rsid w:val="00DB7945"/>
    <w:rsid w:val="00E86C93"/>
    <w:rsid w:val="00F517CD"/>
    <w:rsid w:val="00F90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2F873"/>
  <w15:docId w15:val="{07E64EAB-335C-4EDC-A82E-7F8A052E4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lang w:val="en-I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AC5"/>
    <w:rPr>
      <w:rFonts w:eastAsia="Times New Roman" w:cs="Times New Roman"/>
      <w:lang w:eastAsia="en-GB"/>
    </w:rPr>
  </w:style>
  <w:style w:type="paragraph" w:styleId="Heading1">
    <w:name w:val="heading 1"/>
    <w:aliases w:val="51 Voices H1"/>
    <w:basedOn w:val="Normal"/>
    <w:link w:val="Heading1Char"/>
    <w:uiPriority w:val="9"/>
    <w:qFormat/>
    <w:rsid w:val="00EB2B46"/>
    <w:pPr>
      <w:spacing w:before="100" w:beforeAutospacing="1" w:after="100" w:afterAutospacing="1"/>
      <w:outlineLvl w:val="0"/>
    </w:pPr>
    <w:rPr>
      <w:rFonts w:ascii="Kepler Std Medium Disp" w:hAnsi="Kepler Std Medium Disp"/>
      <w:b/>
      <w:bCs/>
      <w:i/>
      <w:color w:val="C95430"/>
      <w:kern w:val="36"/>
      <w:sz w:val="72"/>
      <w:szCs w:val="48"/>
    </w:rPr>
  </w:style>
  <w:style w:type="paragraph" w:styleId="Heading2">
    <w:name w:val="heading 2"/>
    <w:basedOn w:val="Normal"/>
    <w:next w:val="Normal"/>
    <w:link w:val="Heading2Char"/>
    <w:uiPriority w:val="9"/>
    <w:semiHidden/>
    <w:unhideWhenUsed/>
    <w:qFormat/>
    <w:rsid w:val="00EB2B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EB2B46"/>
    <w:pPr>
      <w:contextualSpacing/>
    </w:pPr>
    <w:rPr>
      <w:rFonts w:eastAsiaTheme="majorEastAsia" w:cstheme="majorBidi"/>
      <w:spacing w:val="-10"/>
      <w:kern w:val="28"/>
      <w:sz w:val="56"/>
      <w:szCs w:val="56"/>
    </w:rPr>
  </w:style>
  <w:style w:type="character" w:customStyle="1" w:styleId="Heading1Char">
    <w:name w:val="Heading 1 Char"/>
    <w:aliases w:val="51 Voices H1 Char"/>
    <w:basedOn w:val="DefaultParagraphFont"/>
    <w:link w:val="Heading1"/>
    <w:uiPriority w:val="9"/>
    <w:rsid w:val="00EB2B46"/>
    <w:rPr>
      <w:rFonts w:ascii="Kepler Std Medium Disp" w:eastAsia="Times New Roman" w:hAnsi="Kepler Std Medium Disp" w:cs="Times New Roman"/>
      <w:b/>
      <w:bCs/>
      <w:i/>
      <w:color w:val="C95430"/>
      <w:kern w:val="36"/>
      <w:sz w:val="72"/>
      <w:szCs w:val="48"/>
      <w:lang w:eastAsia="en-GB"/>
    </w:rPr>
  </w:style>
  <w:style w:type="paragraph" w:customStyle="1" w:styleId="51VoicesH2">
    <w:name w:val="51 Voices H2"/>
    <w:basedOn w:val="Normal"/>
    <w:rsid w:val="00EB2B46"/>
    <w:pPr>
      <w:spacing w:after="120" w:line="276" w:lineRule="auto"/>
    </w:pPr>
    <w:rPr>
      <w:rFonts w:cs="Quadraat Sans Offc"/>
      <w:b/>
      <w:color w:val="C95430"/>
      <w:sz w:val="32"/>
      <w:szCs w:val="32"/>
    </w:rPr>
  </w:style>
  <w:style w:type="paragraph" w:customStyle="1" w:styleId="MERLH1">
    <w:name w:val="MERL H1"/>
    <w:basedOn w:val="Heading1"/>
    <w:rsid w:val="00EB2B46"/>
    <w:pPr>
      <w:spacing w:before="120" w:after="120"/>
    </w:pPr>
    <w:rPr>
      <w:rFonts w:ascii="Quadraat Sans Offc" w:hAnsi="Quadraat Sans Offc"/>
      <w:bCs w:val="0"/>
      <w:i w:val="0"/>
      <w:color w:val="000000" w:themeColor="text1"/>
      <w:sz w:val="110"/>
      <w:szCs w:val="110"/>
    </w:rPr>
  </w:style>
  <w:style w:type="paragraph" w:customStyle="1" w:styleId="MERLH2">
    <w:name w:val="MERL H2"/>
    <w:basedOn w:val="Heading2"/>
    <w:rsid w:val="00EB2B46"/>
    <w:rPr>
      <w:rFonts w:ascii="Quadraat Sans Offc Demibold" w:hAnsi="Quadraat Sans Offc Demibold" w:cs="Quadraat Sans Offc Demibold"/>
      <w:b/>
      <w:bCs/>
      <w:color w:val="000000" w:themeColor="text1"/>
      <w:sz w:val="88"/>
      <w:szCs w:val="88"/>
    </w:rPr>
  </w:style>
  <w:style w:type="character" w:customStyle="1" w:styleId="Heading2Char">
    <w:name w:val="Heading 2 Char"/>
    <w:basedOn w:val="DefaultParagraphFont"/>
    <w:link w:val="Heading2"/>
    <w:uiPriority w:val="9"/>
    <w:semiHidden/>
    <w:rsid w:val="00EB2B46"/>
    <w:rPr>
      <w:rFonts w:asciiTheme="majorHAnsi" w:eastAsiaTheme="majorEastAsia" w:hAnsiTheme="majorHAnsi" w:cstheme="majorBidi"/>
      <w:color w:val="2F5496" w:themeColor="accent1" w:themeShade="BF"/>
      <w:sz w:val="26"/>
      <w:szCs w:val="26"/>
    </w:rPr>
  </w:style>
  <w:style w:type="paragraph" w:customStyle="1" w:styleId="MERLH3">
    <w:name w:val="MERL H3"/>
    <w:basedOn w:val="MERLH2"/>
    <w:rsid w:val="00EB2B46"/>
    <w:pPr>
      <w:spacing w:line="760" w:lineRule="exact"/>
    </w:pPr>
    <w:rPr>
      <w:rFonts w:ascii="Quadraat Sans Offc" w:hAnsi="Quadraat Sans Offc"/>
      <w:sz w:val="68"/>
    </w:rPr>
  </w:style>
  <w:style w:type="paragraph" w:customStyle="1" w:styleId="MERLH4">
    <w:name w:val="MERL H4"/>
    <w:basedOn w:val="MERLH3"/>
    <w:rsid w:val="00EB2B46"/>
    <w:pPr>
      <w:spacing w:after="190" w:line="660" w:lineRule="exact"/>
    </w:pPr>
    <w:rPr>
      <w:sz w:val="56"/>
    </w:rPr>
  </w:style>
  <w:style w:type="paragraph" w:customStyle="1" w:styleId="MERLParagraph">
    <w:name w:val="MERL Paragraph"/>
    <w:basedOn w:val="Normal"/>
    <w:rsid w:val="00EB2B46"/>
    <w:pPr>
      <w:autoSpaceDE w:val="0"/>
      <w:autoSpaceDN w:val="0"/>
      <w:adjustRightInd w:val="0"/>
      <w:spacing w:after="190" w:line="520" w:lineRule="exact"/>
      <w:textAlignment w:val="center"/>
    </w:pPr>
    <w:rPr>
      <w:rFonts w:cs="Quadraat Sans Offc"/>
      <w:color w:val="000000"/>
      <w:sz w:val="44"/>
      <w:szCs w:val="44"/>
    </w:rPr>
  </w:style>
  <w:style w:type="character" w:customStyle="1" w:styleId="TitleChar">
    <w:name w:val="Title Char"/>
    <w:basedOn w:val="DefaultParagraphFont"/>
    <w:link w:val="Title"/>
    <w:uiPriority w:val="10"/>
    <w:rsid w:val="00EB2B46"/>
    <w:rPr>
      <w:rFonts w:ascii="Open Sans" w:eastAsiaTheme="majorEastAsia" w:hAnsi="Open Sans" w:cstheme="majorBidi"/>
      <w:spacing w:val="-10"/>
      <w:kern w:val="28"/>
      <w:sz w:val="56"/>
      <w:szCs w:val="56"/>
    </w:rPr>
  </w:style>
  <w:style w:type="paragraph" w:styleId="Header">
    <w:name w:val="header"/>
    <w:basedOn w:val="Normal"/>
    <w:link w:val="HeaderChar"/>
    <w:uiPriority w:val="99"/>
    <w:unhideWhenUsed/>
    <w:rsid w:val="00EB2B46"/>
    <w:pPr>
      <w:tabs>
        <w:tab w:val="center" w:pos="4680"/>
        <w:tab w:val="right" w:pos="9360"/>
      </w:tabs>
    </w:pPr>
  </w:style>
  <w:style w:type="character" w:customStyle="1" w:styleId="HeaderChar">
    <w:name w:val="Header Char"/>
    <w:basedOn w:val="DefaultParagraphFont"/>
    <w:link w:val="Header"/>
    <w:uiPriority w:val="99"/>
    <w:rsid w:val="00EB2B46"/>
    <w:rPr>
      <w:rFonts w:ascii="Open Sans" w:hAnsi="Open Sans"/>
      <w:color w:val="1B212A"/>
      <w:sz w:val="22"/>
      <w:szCs w:val="22"/>
    </w:rPr>
  </w:style>
  <w:style w:type="paragraph" w:styleId="Footer">
    <w:name w:val="footer"/>
    <w:basedOn w:val="Normal"/>
    <w:link w:val="FooterChar"/>
    <w:uiPriority w:val="99"/>
    <w:unhideWhenUsed/>
    <w:rsid w:val="00EB2B46"/>
    <w:pPr>
      <w:tabs>
        <w:tab w:val="center" w:pos="4680"/>
        <w:tab w:val="right" w:pos="9360"/>
      </w:tabs>
    </w:pPr>
  </w:style>
  <w:style w:type="character" w:customStyle="1" w:styleId="FooterChar">
    <w:name w:val="Footer Char"/>
    <w:basedOn w:val="DefaultParagraphFont"/>
    <w:link w:val="Footer"/>
    <w:uiPriority w:val="99"/>
    <w:rsid w:val="00EB2B46"/>
    <w:rPr>
      <w:rFonts w:ascii="Open Sans" w:hAnsi="Open Sans"/>
      <w:color w:val="1B212A"/>
      <w:sz w:val="22"/>
      <w:szCs w:val="22"/>
    </w:rPr>
  </w:style>
  <w:style w:type="paragraph" w:customStyle="1" w:styleId="MFSchLev1">
    <w:name w:val="MFSchLev1"/>
    <w:link w:val="MFSchLev1Char"/>
    <w:rsid w:val="00346D39"/>
    <w:pPr>
      <w:keepNext/>
      <w:numPr>
        <w:numId w:val="1"/>
      </w:numPr>
      <w:spacing w:after="240"/>
    </w:pPr>
    <w:rPr>
      <w:rFonts w:eastAsia="Times New Roman" w:cs="Times New Roman"/>
      <w:lang w:eastAsia="en-GB"/>
    </w:rPr>
  </w:style>
  <w:style w:type="character" w:customStyle="1" w:styleId="MFSchLev1Char">
    <w:name w:val="MFSchLev1 Char"/>
    <w:basedOn w:val="DefaultParagraphFont"/>
    <w:link w:val="MFSchLev1"/>
    <w:rsid w:val="00346D39"/>
    <w:rPr>
      <w:rFonts w:ascii="Book Antiqua" w:eastAsia="Times New Roman" w:hAnsi="Book Antiqua" w:cs="Times New Roman"/>
      <w:sz w:val="20"/>
      <w:lang w:val="en-IE" w:eastAsia="en-GB"/>
    </w:rPr>
  </w:style>
  <w:style w:type="paragraph" w:customStyle="1" w:styleId="MFSchLev2">
    <w:name w:val="MFSchLev2"/>
    <w:basedOn w:val="MFSchLev1"/>
    <w:rsid w:val="00346D39"/>
    <w:pPr>
      <w:keepNext w:val="0"/>
      <w:numPr>
        <w:ilvl w:val="1"/>
      </w:numPr>
      <w:tabs>
        <w:tab w:val="num" w:pos="360"/>
      </w:tabs>
    </w:pPr>
  </w:style>
  <w:style w:type="paragraph" w:customStyle="1" w:styleId="MFSchLev3">
    <w:name w:val="MFSchLev3"/>
    <w:basedOn w:val="MFSchLev2"/>
    <w:rsid w:val="00346D39"/>
    <w:pPr>
      <w:numPr>
        <w:ilvl w:val="2"/>
      </w:numPr>
      <w:tabs>
        <w:tab w:val="num" w:pos="360"/>
      </w:tabs>
      <w:ind w:left="720"/>
    </w:pPr>
  </w:style>
  <w:style w:type="paragraph" w:customStyle="1" w:styleId="MFSchLev4">
    <w:name w:val="MFSchLev4"/>
    <w:basedOn w:val="MFSchLev2"/>
    <w:rsid w:val="00346D39"/>
    <w:pPr>
      <w:numPr>
        <w:ilvl w:val="3"/>
      </w:numPr>
      <w:tabs>
        <w:tab w:val="num" w:pos="360"/>
      </w:tabs>
      <w:ind w:left="720"/>
    </w:pPr>
  </w:style>
  <w:style w:type="paragraph" w:customStyle="1" w:styleId="MFSchLev5">
    <w:name w:val="MFSchLev5"/>
    <w:basedOn w:val="MFSchLev2"/>
    <w:rsid w:val="00346D39"/>
    <w:pPr>
      <w:numPr>
        <w:ilvl w:val="4"/>
      </w:numPr>
      <w:tabs>
        <w:tab w:val="num" w:pos="360"/>
      </w:tabs>
      <w:ind w:left="720"/>
    </w:pPr>
  </w:style>
  <w:style w:type="paragraph" w:customStyle="1" w:styleId="MFSchLev6">
    <w:name w:val="MFSchLev6"/>
    <w:basedOn w:val="MFSchLev2"/>
    <w:rsid w:val="00346D39"/>
    <w:pPr>
      <w:numPr>
        <w:ilvl w:val="5"/>
      </w:numPr>
      <w:tabs>
        <w:tab w:val="num" w:pos="360"/>
      </w:tabs>
      <w:ind w:left="720"/>
    </w:pPr>
  </w:style>
  <w:style w:type="paragraph" w:styleId="BodyText">
    <w:name w:val="Body Text"/>
    <w:link w:val="BodyTextChar"/>
    <w:rsid w:val="00346D39"/>
    <w:pPr>
      <w:spacing w:after="240"/>
    </w:pPr>
    <w:rPr>
      <w:rFonts w:eastAsia="Times New Roman" w:cs="Times New Roman"/>
    </w:rPr>
  </w:style>
  <w:style w:type="character" w:customStyle="1" w:styleId="BodyTextChar">
    <w:name w:val="Body Text Char"/>
    <w:basedOn w:val="DefaultParagraphFont"/>
    <w:link w:val="BodyText"/>
    <w:rsid w:val="00346D39"/>
    <w:rPr>
      <w:rFonts w:ascii="Book Antiqua" w:eastAsia="Times New Roman" w:hAnsi="Book Antiqua" w:cs="Times New Roman"/>
      <w:sz w:val="20"/>
      <w:szCs w:val="20"/>
      <w:lang w:val="en-IE"/>
    </w:rPr>
  </w:style>
  <w:style w:type="table" w:styleId="TableGrid">
    <w:name w:val="Table Grid"/>
    <w:basedOn w:val="TableNormal"/>
    <w:uiPriority w:val="59"/>
    <w:rsid w:val="00346D39"/>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6D39"/>
    <w:rPr>
      <w:sz w:val="16"/>
      <w:szCs w:val="16"/>
    </w:rPr>
  </w:style>
  <w:style w:type="paragraph" w:styleId="CommentText">
    <w:name w:val="annotation text"/>
    <w:basedOn w:val="Normal"/>
    <w:link w:val="CommentTextChar"/>
    <w:uiPriority w:val="99"/>
    <w:unhideWhenUsed/>
    <w:rsid w:val="00346D39"/>
  </w:style>
  <w:style w:type="character" w:customStyle="1" w:styleId="CommentTextChar">
    <w:name w:val="Comment Text Char"/>
    <w:basedOn w:val="DefaultParagraphFont"/>
    <w:link w:val="CommentText"/>
    <w:uiPriority w:val="99"/>
    <w:rsid w:val="00346D39"/>
    <w:rPr>
      <w:rFonts w:ascii="Book Antiqua" w:eastAsia="Times New Roman" w:hAnsi="Book Antiqua" w:cs="Times New Roman"/>
      <w:sz w:val="20"/>
      <w:szCs w:val="20"/>
      <w:lang w:val="en-IE" w:eastAsia="en-GB"/>
    </w:rPr>
  </w:style>
  <w:style w:type="paragraph" w:styleId="CommentSubject">
    <w:name w:val="annotation subject"/>
    <w:basedOn w:val="CommentText"/>
    <w:next w:val="CommentText"/>
    <w:link w:val="CommentSubjectChar"/>
    <w:uiPriority w:val="99"/>
    <w:semiHidden/>
    <w:unhideWhenUsed/>
    <w:rsid w:val="00130464"/>
    <w:rPr>
      <w:b/>
      <w:bCs/>
    </w:rPr>
  </w:style>
  <w:style w:type="character" w:customStyle="1" w:styleId="CommentSubjectChar">
    <w:name w:val="Comment Subject Char"/>
    <w:basedOn w:val="CommentTextChar"/>
    <w:link w:val="CommentSubject"/>
    <w:uiPriority w:val="99"/>
    <w:semiHidden/>
    <w:rsid w:val="00130464"/>
    <w:rPr>
      <w:rFonts w:ascii="Book Antiqua" w:eastAsia="Times New Roman" w:hAnsi="Book Antiqua" w:cs="Times New Roman"/>
      <w:b/>
      <w:bCs/>
      <w:sz w:val="20"/>
      <w:szCs w:val="20"/>
      <w:lang w:val="en-IE" w:eastAsia="en-GB"/>
    </w:rPr>
  </w:style>
  <w:style w:type="character" w:styleId="Hyperlink">
    <w:name w:val="Hyperlink"/>
    <w:basedOn w:val="DefaultParagraphFont"/>
    <w:uiPriority w:val="99"/>
    <w:unhideWhenUsed/>
    <w:rsid w:val="0059455B"/>
    <w:rPr>
      <w:color w:val="0563C1" w:themeColor="hyperlink"/>
      <w:u w:val="single"/>
    </w:rPr>
  </w:style>
  <w:style w:type="character" w:styleId="UnresolvedMention">
    <w:name w:val="Unresolved Mention"/>
    <w:basedOn w:val="DefaultParagraphFont"/>
    <w:uiPriority w:val="99"/>
    <w:semiHidden/>
    <w:unhideWhenUsed/>
    <w:rsid w:val="0059455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paragraph" w:styleId="NormalWeb">
    <w:name w:val="Normal (Web)"/>
    <w:basedOn w:val="Normal"/>
    <w:uiPriority w:val="99"/>
    <w:semiHidden/>
    <w:unhideWhenUsed/>
    <w:rsid w:val="00786B99"/>
    <w:rPr>
      <w:rFonts w:ascii="Times New Roman" w:hAnsi="Times New Roman"/>
      <w:sz w:val="24"/>
      <w:szCs w:val="24"/>
    </w:rPr>
  </w:style>
  <w:style w:type="paragraph" w:styleId="ListParagraph">
    <w:name w:val="List Paragraph"/>
    <w:basedOn w:val="Normal"/>
    <w:uiPriority w:val="34"/>
    <w:qFormat/>
    <w:rsid w:val="002B1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28129">
      <w:bodyDiv w:val="1"/>
      <w:marLeft w:val="0"/>
      <w:marRight w:val="0"/>
      <w:marTop w:val="0"/>
      <w:marBottom w:val="0"/>
      <w:divBdr>
        <w:top w:val="none" w:sz="0" w:space="0" w:color="auto"/>
        <w:left w:val="none" w:sz="0" w:space="0" w:color="auto"/>
        <w:bottom w:val="none" w:sz="0" w:space="0" w:color="auto"/>
        <w:right w:val="none" w:sz="0" w:space="0" w:color="auto"/>
      </w:divBdr>
    </w:div>
    <w:div w:id="2047481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vents@treasurers.i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MLkcsezjwuUX8GfUCLhWeIzjA==">CgMxLjAyDmguNHZxOHd1djVxeWRjOAByITFCZmhuejc4QXNaVVFBZjRzaThJb2lIelZIU2t2ejBMZA==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James Dunne</dc:creator>
  <cp:lastModifiedBy>Events | treasurers.ie</cp:lastModifiedBy>
  <cp:revision>14</cp:revision>
  <dcterms:created xsi:type="dcterms:W3CDTF">2025-09-29T12:32:00Z</dcterms:created>
  <dcterms:modified xsi:type="dcterms:W3CDTF">2025-09-29T12:44:00Z</dcterms:modified>
</cp:coreProperties>
</file>